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A29" w:rsidRDefault="009F091A" w:rsidP="004A2A29">
      <w:pPr>
        <w:jc w:val="center"/>
        <w:rPr>
          <w:b/>
          <w:sz w:val="28"/>
          <w:szCs w:val="28"/>
          <w:lang w:val="uk-UA"/>
        </w:rPr>
      </w:pPr>
      <w:bookmarkStart w:id="0" w:name="_GoBack"/>
      <w:bookmarkEnd w:id="0"/>
      <w:r w:rsidRPr="00E93BF4">
        <w:rPr>
          <w:noProof/>
          <w:sz w:val="22"/>
          <w:szCs w:val="22"/>
          <w:lang w:val="en-US" w:eastAsia="en-US"/>
        </w:rPr>
        <w:drawing>
          <wp:inline distT="0" distB="0" distL="0" distR="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rsidR="004A2A29" w:rsidRPr="00A022FC" w:rsidRDefault="004A2A29" w:rsidP="004A2A29">
      <w:pPr>
        <w:ind w:left="-1134" w:right="-285"/>
        <w:jc w:val="center"/>
        <w:rPr>
          <w:bCs/>
          <w:sz w:val="18"/>
          <w:szCs w:val="28"/>
          <w:lang w:val="uk-UA"/>
        </w:rPr>
      </w:pPr>
    </w:p>
    <w:p w:rsidR="00267C36" w:rsidRDefault="00267C36" w:rsidP="000361F6">
      <w:pPr>
        <w:rPr>
          <w:sz w:val="28"/>
          <w:szCs w:val="28"/>
          <w:lang w:val="uk-UA"/>
        </w:rPr>
      </w:pPr>
    </w:p>
    <w:p w:rsidR="004A2A29" w:rsidRPr="004A2A29" w:rsidRDefault="004A2A29" w:rsidP="000361F6">
      <w:pPr>
        <w:rPr>
          <w:sz w:val="28"/>
          <w:szCs w:val="28"/>
          <w:lang w:val="uk-UA"/>
        </w:rPr>
      </w:pPr>
      <w:r w:rsidRPr="00467248">
        <w:rPr>
          <w:sz w:val="28"/>
          <w:szCs w:val="28"/>
          <w:lang w:val="uk-UA"/>
        </w:rPr>
        <w:t xml:space="preserve">Від </w:t>
      </w:r>
      <w:r w:rsidR="00267C36">
        <w:rPr>
          <w:sz w:val="28"/>
          <w:szCs w:val="28"/>
          <w:lang w:val="uk-UA"/>
        </w:rPr>
        <w:t>29.11.2024 №</w:t>
      </w:r>
      <w:r w:rsidR="00267C36">
        <w:rPr>
          <w:sz w:val="28"/>
          <w:szCs w:val="28"/>
          <w:lang w:val="uk-UA"/>
        </w:rPr>
        <w:tab/>
        <w:t>2579</w:t>
      </w:r>
      <w:r w:rsidR="00267C36">
        <w:rPr>
          <w:sz w:val="28"/>
          <w:szCs w:val="28"/>
          <w:lang w:val="uk-UA"/>
        </w:rPr>
        <w:tab/>
      </w:r>
      <w:r w:rsidR="00267C36">
        <w:rPr>
          <w:sz w:val="28"/>
          <w:szCs w:val="28"/>
          <w:lang w:val="uk-UA"/>
        </w:rPr>
        <w:tab/>
      </w:r>
      <w:r w:rsidR="00EA3C86">
        <w:rPr>
          <w:sz w:val="28"/>
          <w:szCs w:val="28"/>
          <w:lang w:val="uk-UA"/>
        </w:rPr>
        <w:tab/>
      </w:r>
      <w:r w:rsidR="003A0E24">
        <w:rPr>
          <w:sz w:val="28"/>
          <w:szCs w:val="28"/>
          <w:lang w:val="uk-UA"/>
        </w:rPr>
        <w:tab/>
      </w:r>
      <w:r w:rsidR="003A0E24">
        <w:rPr>
          <w:sz w:val="28"/>
          <w:szCs w:val="28"/>
          <w:lang w:val="uk-UA"/>
        </w:rPr>
        <w:tab/>
      </w:r>
      <w:r w:rsidR="00091944">
        <w:rPr>
          <w:sz w:val="28"/>
          <w:szCs w:val="28"/>
          <w:lang w:val="uk-UA"/>
        </w:rPr>
        <w:tab/>
      </w:r>
      <w:r w:rsidR="00091944">
        <w:rPr>
          <w:sz w:val="28"/>
          <w:szCs w:val="28"/>
          <w:lang w:val="uk-UA"/>
        </w:rPr>
        <w:tab/>
      </w:r>
      <w:r w:rsidR="00B46053">
        <w:rPr>
          <w:sz w:val="28"/>
          <w:szCs w:val="28"/>
          <w:lang w:val="uk-UA"/>
        </w:rPr>
        <w:t xml:space="preserve"> </w:t>
      </w:r>
      <w:r w:rsidR="00C55137">
        <w:rPr>
          <w:sz w:val="28"/>
          <w:szCs w:val="28"/>
          <w:lang w:val="uk-UA"/>
        </w:rPr>
        <w:t>5</w:t>
      </w:r>
      <w:r w:rsidR="00D01457">
        <w:rPr>
          <w:sz w:val="28"/>
          <w:szCs w:val="28"/>
          <w:lang w:val="uk-UA"/>
        </w:rPr>
        <w:t>1</w:t>
      </w:r>
      <w:r w:rsidR="00B5004E">
        <w:rPr>
          <w:sz w:val="28"/>
          <w:szCs w:val="28"/>
          <w:lang w:val="uk-UA"/>
        </w:rPr>
        <w:t xml:space="preserve"> сесія 8</w:t>
      </w:r>
      <w:r>
        <w:rPr>
          <w:sz w:val="28"/>
          <w:szCs w:val="28"/>
          <w:lang w:val="uk-UA"/>
        </w:rPr>
        <w:t xml:space="preserve"> скликання </w:t>
      </w:r>
    </w:p>
    <w:p w:rsidR="004A2A29" w:rsidRDefault="004918EA" w:rsidP="004A2A29">
      <w:pPr>
        <w:ind w:left="-567" w:firstLine="708"/>
        <w:rPr>
          <w:szCs w:val="28"/>
          <w:lang w:val="uk-UA"/>
        </w:rPr>
      </w:pPr>
      <w:r>
        <w:rPr>
          <w:szCs w:val="28"/>
          <w:lang w:val="uk-UA"/>
        </w:rPr>
        <w:t xml:space="preserve">      </w:t>
      </w:r>
      <w:r w:rsidR="00DA2C5F">
        <w:rPr>
          <w:szCs w:val="28"/>
          <w:lang w:val="uk-UA"/>
        </w:rPr>
        <w:t xml:space="preserve">     </w:t>
      </w:r>
      <w:r w:rsidR="00267C36">
        <w:rPr>
          <w:szCs w:val="28"/>
          <w:lang w:val="uk-UA"/>
        </w:rPr>
        <w:t xml:space="preserve"> </w:t>
      </w:r>
      <w:r w:rsidR="00AD4509">
        <w:rPr>
          <w:szCs w:val="28"/>
          <w:lang w:val="uk-UA"/>
        </w:rPr>
        <w:t xml:space="preserve"> </w:t>
      </w:r>
      <w:r w:rsidR="004A2A29" w:rsidRPr="00BC0421">
        <w:rPr>
          <w:szCs w:val="28"/>
          <w:lang w:val="uk-UA"/>
        </w:rPr>
        <w:t>м. Вінниця</w:t>
      </w:r>
    </w:p>
    <w:p w:rsidR="00267C36" w:rsidRDefault="00267C36" w:rsidP="00267C36">
      <w:pPr>
        <w:rPr>
          <w:szCs w:val="28"/>
          <w:lang w:val="uk-UA"/>
        </w:rPr>
      </w:pPr>
    </w:p>
    <w:p w:rsidR="00267C36" w:rsidRDefault="00267C36" w:rsidP="00267C36">
      <w:pPr>
        <w:rPr>
          <w:szCs w:val="28"/>
          <w:lang w:val="uk-UA"/>
        </w:rPr>
      </w:pPr>
    </w:p>
    <w:p w:rsidR="00267C36" w:rsidRPr="00C032F3" w:rsidRDefault="00267C36" w:rsidP="00267C36">
      <w:pPr>
        <w:tabs>
          <w:tab w:val="left" w:pos="5670"/>
        </w:tabs>
        <w:ind w:right="4111"/>
        <w:jc w:val="both"/>
        <w:rPr>
          <w:b/>
          <w:sz w:val="28"/>
          <w:szCs w:val="28"/>
          <w:lang w:val="uk-UA"/>
        </w:rPr>
      </w:pPr>
      <w:r w:rsidRPr="00C032F3">
        <w:rPr>
          <w:b/>
          <w:sz w:val="28"/>
          <w:szCs w:val="28"/>
          <w:lang w:val="uk-UA"/>
        </w:rPr>
        <w:t>Про внесення змін до рішення міської ради від 24.12.2021 року № 715 «Про затвердження «Комплексної програми «Основні напрямки соціальної політики Вінницької міської територіальної громади на 2022-2026 роки», зі змінами</w:t>
      </w:r>
    </w:p>
    <w:p w:rsidR="00267C36" w:rsidRDefault="00267C36" w:rsidP="00267C36">
      <w:pPr>
        <w:ind w:firstLine="567"/>
        <w:jc w:val="both"/>
        <w:rPr>
          <w:sz w:val="28"/>
          <w:szCs w:val="28"/>
          <w:lang w:val="uk-UA"/>
        </w:rPr>
      </w:pPr>
    </w:p>
    <w:p w:rsidR="00267C36" w:rsidRPr="00C032F3" w:rsidRDefault="00267C36" w:rsidP="00267C36">
      <w:pPr>
        <w:ind w:firstLine="567"/>
        <w:jc w:val="both"/>
        <w:rPr>
          <w:sz w:val="28"/>
          <w:szCs w:val="28"/>
          <w:lang w:val="uk-UA"/>
        </w:rPr>
      </w:pPr>
    </w:p>
    <w:p w:rsidR="00267C36" w:rsidRDefault="00267C36" w:rsidP="00267C36">
      <w:pPr>
        <w:ind w:firstLine="567"/>
        <w:jc w:val="both"/>
        <w:rPr>
          <w:rFonts w:eastAsia="Calibri"/>
          <w:sz w:val="28"/>
          <w:szCs w:val="28"/>
          <w:lang w:val="uk-UA"/>
        </w:rPr>
      </w:pPr>
      <w:r w:rsidRPr="00C032F3">
        <w:rPr>
          <w:sz w:val="28"/>
          <w:szCs w:val="28"/>
          <w:lang w:val="uk-UA"/>
        </w:rPr>
        <w:t>З метою надання додаткових до встановлених законодавством гарантій щодо соціального захисту окремих категорій жителів Вінницької міської  територіальної громади</w:t>
      </w:r>
      <w:r w:rsidRPr="00C032F3">
        <w:rPr>
          <w:rFonts w:eastAsia="Calibri"/>
          <w:sz w:val="28"/>
          <w:szCs w:val="28"/>
          <w:lang w:val="uk-UA" w:eastAsia="uk-UA"/>
        </w:rPr>
        <w:t xml:space="preserve">, </w:t>
      </w:r>
      <w:r w:rsidRPr="00C032F3">
        <w:rPr>
          <w:rFonts w:eastAsia="Calibri"/>
          <w:sz w:val="28"/>
          <w:szCs w:val="28"/>
          <w:lang w:val="uk-UA"/>
        </w:rPr>
        <w:t>керуючись пунктом 22 частини 1 статті 26, частиною 1 статті 59 Закону України «Про місцеве самоврядування в Україні», міська рада</w:t>
      </w:r>
    </w:p>
    <w:p w:rsidR="00267C36" w:rsidRPr="00C032F3" w:rsidRDefault="00267C36" w:rsidP="00267C36">
      <w:pPr>
        <w:ind w:firstLine="567"/>
        <w:jc w:val="both"/>
        <w:rPr>
          <w:rFonts w:eastAsia="Calibri"/>
          <w:sz w:val="28"/>
          <w:szCs w:val="28"/>
          <w:lang w:val="uk-UA"/>
        </w:rPr>
      </w:pPr>
    </w:p>
    <w:p w:rsidR="00267C36" w:rsidRDefault="00267C36" w:rsidP="00267C36">
      <w:pPr>
        <w:tabs>
          <w:tab w:val="left" w:pos="4068"/>
        </w:tabs>
        <w:jc w:val="center"/>
        <w:rPr>
          <w:b/>
          <w:sz w:val="28"/>
          <w:szCs w:val="28"/>
          <w:lang w:val="uk-UA"/>
        </w:rPr>
      </w:pPr>
      <w:r w:rsidRPr="00C032F3">
        <w:rPr>
          <w:b/>
          <w:sz w:val="28"/>
          <w:szCs w:val="28"/>
          <w:lang w:val="uk-UA"/>
        </w:rPr>
        <w:t>ВИРІШИЛА:</w:t>
      </w:r>
    </w:p>
    <w:p w:rsidR="00267C36" w:rsidRPr="00C032F3" w:rsidRDefault="00267C36" w:rsidP="00267C36">
      <w:pPr>
        <w:tabs>
          <w:tab w:val="left" w:pos="4068"/>
        </w:tabs>
        <w:jc w:val="center"/>
        <w:rPr>
          <w:b/>
          <w:sz w:val="28"/>
          <w:szCs w:val="28"/>
          <w:lang w:val="uk-UA"/>
        </w:rPr>
      </w:pPr>
    </w:p>
    <w:p w:rsidR="00267C36" w:rsidRPr="00C032F3" w:rsidRDefault="00267C36" w:rsidP="00267C36">
      <w:pPr>
        <w:numPr>
          <w:ilvl w:val="0"/>
          <w:numId w:val="27"/>
        </w:numPr>
        <w:tabs>
          <w:tab w:val="left" w:pos="426"/>
        </w:tabs>
        <w:ind w:left="0" w:firstLine="0"/>
        <w:jc w:val="both"/>
        <w:rPr>
          <w:rFonts w:eastAsia="Calibri"/>
          <w:sz w:val="28"/>
          <w:szCs w:val="28"/>
          <w:lang w:val="uk-UA"/>
        </w:rPr>
      </w:pPr>
      <w:r w:rsidRPr="00C032F3">
        <w:rPr>
          <w:rFonts w:eastAsia="Calibri"/>
          <w:sz w:val="28"/>
          <w:szCs w:val="28"/>
          <w:lang w:val="uk-UA"/>
        </w:rPr>
        <w:t xml:space="preserve">Внести зміни до </w:t>
      </w:r>
      <w:r w:rsidRPr="00C032F3">
        <w:rPr>
          <w:sz w:val="28"/>
          <w:szCs w:val="28"/>
          <w:lang w:val="uk-UA"/>
        </w:rPr>
        <w:t xml:space="preserve">Комплексної програми «Основні напрямки соціальної політики Вінницької міської територіальної громади на 2022-2026 роки», яка затверджена рішенням міської ради від 24.12.2021 року №715 зі змінами, а саме: </w:t>
      </w:r>
    </w:p>
    <w:p w:rsidR="00267C36" w:rsidRPr="00501AB4" w:rsidRDefault="00267C36" w:rsidP="00267C36">
      <w:pPr>
        <w:numPr>
          <w:ilvl w:val="1"/>
          <w:numId w:val="27"/>
        </w:numPr>
        <w:ind w:left="0" w:firstLine="0"/>
        <w:jc w:val="both"/>
        <w:rPr>
          <w:position w:val="2"/>
          <w:sz w:val="28"/>
          <w:szCs w:val="28"/>
          <w:lang w:val="uk-UA"/>
        </w:rPr>
      </w:pPr>
      <w:r w:rsidRPr="00C032F3">
        <w:rPr>
          <w:position w:val="2"/>
          <w:sz w:val="28"/>
          <w:szCs w:val="28"/>
          <w:lang w:val="uk-UA"/>
        </w:rPr>
        <w:t xml:space="preserve"> в розділі 1 «ПАСПОРТ ЦІЛЬОВОЇ ПРОГРАМИ Комплексна програма «Основні </w:t>
      </w:r>
      <w:r w:rsidRPr="00501AB4">
        <w:rPr>
          <w:position w:val="2"/>
          <w:sz w:val="28"/>
          <w:szCs w:val="28"/>
          <w:lang w:val="uk-UA"/>
        </w:rPr>
        <w:t xml:space="preserve">напрямки соціальної політики Вінницької міської територіальної громади </w:t>
      </w:r>
      <w:r w:rsidRPr="00412428">
        <w:rPr>
          <w:position w:val="2"/>
          <w:sz w:val="28"/>
          <w:szCs w:val="28"/>
          <w:lang w:val="uk-UA"/>
        </w:rPr>
        <w:t>на 2022-2026 роки» в пункті 10 «Загальний обсяг фінансування, необхідного для реалізації програми, всього, грн» цифри «1 641 534 514</w:t>
      </w:r>
      <w:r w:rsidRPr="00412428">
        <w:rPr>
          <w:sz w:val="28"/>
          <w:szCs w:val="28"/>
          <w:lang w:val="uk-UA"/>
        </w:rPr>
        <w:t>,00</w:t>
      </w:r>
      <w:r w:rsidRPr="00412428">
        <w:rPr>
          <w:position w:val="2"/>
          <w:sz w:val="28"/>
          <w:szCs w:val="28"/>
          <w:lang w:val="uk-UA"/>
        </w:rPr>
        <w:t>»</w:t>
      </w:r>
      <w:r w:rsidRPr="00501AB4">
        <w:rPr>
          <w:position w:val="2"/>
          <w:sz w:val="28"/>
          <w:szCs w:val="28"/>
          <w:lang w:val="uk-UA"/>
        </w:rPr>
        <w:t xml:space="preserve"> замінити цифрами «</w:t>
      </w:r>
      <w:r w:rsidRPr="00412428">
        <w:rPr>
          <w:sz w:val="28"/>
          <w:szCs w:val="28"/>
          <w:lang w:val="uk-UA"/>
        </w:rPr>
        <w:t>1 6</w:t>
      </w:r>
      <w:r>
        <w:rPr>
          <w:sz w:val="28"/>
          <w:szCs w:val="28"/>
          <w:lang w:val="uk-UA"/>
        </w:rPr>
        <w:t>38</w:t>
      </w:r>
      <w:r w:rsidRPr="00412428">
        <w:rPr>
          <w:sz w:val="28"/>
          <w:szCs w:val="28"/>
          <w:lang w:val="uk-UA"/>
        </w:rPr>
        <w:t> </w:t>
      </w:r>
      <w:r>
        <w:rPr>
          <w:sz w:val="28"/>
          <w:szCs w:val="28"/>
          <w:lang w:val="uk-UA"/>
        </w:rPr>
        <w:t>791</w:t>
      </w:r>
      <w:r w:rsidRPr="00412428">
        <w:rPr>
          <w:sz w:val="28"/>
          <w:szCs w:val="28"/>
          <w:lang w:val="uk-UA"/>
        </w:rPr>
        <w:t> </w:t>
      </w:r>
      <w:r>
        <w:rPr>
          <w:sz w:val="28"/>
          <w:szCs w:val="28"/>
          <w:lang w:val="uk-UA"/>
        </w:rPr>
        <w:t>730</w:t>
      </w:r>
      <w:r w:rsidRPr="00412428">
        <w:rPr>
          <w:sz w:val="28"/>
          <w:szCs w:val="28"/>
          <w:lang w:val="uk-UA"/>
        </w:rPr>
        <w:t>,00</w:t>
      </w:r>
      <w:r w:rsidRPr="00501AB4">
        <w:rPr>
          <w:position w:val="2"/>
          <w:sz w:val="28"/>
          <w:szCs w:val="28"/>
          <w:lang w:val="uk-UA"/>
        </w:rPr>
        <w:t>»;</w:t>
      </w:r>
    </w:p>
    <w:p w:rsidR="00267C36" w:rsidRDefault="00267C36" w:rsidP="00267C36">
      <w:pPr>
        <w:numPr>
          <w:ilvl w:val="1"/>
          <w:numId w:val="27"/>
        </w:numPr>
        <w:tabs>
          <w:tab w:val="left" w:pos="851"/>
        </w:tabs>
        <w:ind w:left="0" w:firstLine="0"/>
        <w:jc w:val="both"/>
        <w:rPr>
          <w:position w:val="2"/>
          <w:sz w:val="28"/>
          <w:szCs w:val="28"/>
          <w:lang w:val="uk-UA"/>
        </w:rPr>
      </w:pPr>
      <w:r w:rsidRPr="00501AB4">
        <w:rPr>
          <w:position w:val="2"/>
          <w:sz w:val="28"/>
          <w:szCs w:val="28"/>
          <w:lang w:val="uk-UA"/>
        </w:rPr>
        <w:t xml:space="preserve"> в розділі 7 «Напрями діяльності і заходи Комплексної програми «Основні напрямки соціальної політики Вінницької міської територіальної громади на 2022-2026 роки»: </w:t>
      </w:r>
    </w:p>
    <w:p w:rsidR="00267C36" w:rsidRPr="001470E0" w:rsidRDefault="00267C36" w:rsidP="00267C36">
      <w:pPr>
        <w:pStyle w:val="a6"/>
        <w:numPr>
          <w:ilvl w:val="2"/>
          <w:numId w:val="27"/>
        </w:numPr>
        <w:tabs>
          <w:tab w:val="left" w:pos="993"/>
        </w:tabs>
        <w:ind w:left="284" w:firstLine="0"/>
        <w:jc w:val="both"/>
        <w:rPr>
          <w:szCs w:val="28"/>
        </w:rPr>
      </w:pPr>
      <w:r w:rsidRPr="00491911">
        <w:rPr>
          <w:szCs w:val="28"/>
        </w:rPr>
        <w:t xml:space="preserve">стрічку 7.1 «Надання муніципальних пільг, допомог та компенсацій жителям Вінницької міської територіальної громади», пункти 7.1.1, 7.1.9, 7.1.12, 7.1.20, 7.1.21, 7.1.29, 7.1.32, 7.1.38, 7.1.39, 7.1.42, 7.1.45, стрічку 7.2. «Підтримка діяльності громадських організацій, яка має соціальне спрямування», пункти 7.2.3 </w:t>
      </w:r>
      <w:r w:rsidRPr="001470E0">
        <w:rPr>
          <w:szCs w:val="28"/>
        </w:rPr>
        <w:t xml:space="preserve">та 7.2.4, стрічку 7.4 «Надання соціальних послуг жителям Вінницької міської територіальної громади», пункт 7.4.1. та підпункт 7.4.1.2., пункт 7.4.2 та підпункт 7.4.2.2, пункт 7.4.4 та стрічку «ВСЬОГО ПО </w:t>
      </w:r>
      <w:r w:rsidRPr="001470E0">
        <w:rPr>
          <w:szCs w:val="28"/>
        </w:rPr>
        <w:lastRenderedPageBreak/>
        <w:t>РОЗДІЛАМ ПРОГРАМИ:» викласти в новій редакції згідно з додатком до даного рішення;</w:t>
      </w:r>
    </w:p>
    <w:p w:rsidR="00267C36" w:rsidRPr="001470E0" w:rsidRDefault="00267C36" w:rsidP="00267C36">
      <w:pPr>
        <w:pStyle w:val="a6"/>
        <w:numPr>
          <w:ilvl w:val="2"/>
          <w:numId w:val="27"/>
        </w:numPr>
        <w:tabs>
          <w:tab w:val="left" w:pos="993"/>
        </w:tabs>
        <w:ind w:left="284" w:firstLine="0"/>
        <w:jc w:val="both"/>
        <w:rPr>
          <w:szCs w:val="28"/>
        </w:rPr>
      </w:pPr>
      <w:r w:rsidRPr="001470E0">
        <w:rPr>
          <w:szCs w:val="28"/>
        </w:rPr>
        <w:t>пункт 7.4.4 доповнити підпунктом 7.4.4.4 в редакції згідно з додатком до даного рішення.</w:t>
      </w:r>
    </w:p>
    <w:p w:rsidR="00267C36" w:rsidRDefault="00267C36" w:rsidP="00267C36">
      <w:pPr>
        <w:numPr>
          <w:ilvl w:val="0"/>
          <w:numId w:val="27"/>
        </w:numPr>
        <w:tabs>
          <w:tab w:val="left" w:pos="426"/>
        </w:tabs>
        <w:ind w:left="0" w:firstLine="0"/>
        <w:jc w:val="both"/>
        <w:rPr>
          <w:rFonts w:eastAsia="Calibri"/>
          <w:sz w:val="28"/>
          <w:szCs w:val="28"/>
          <w:lang w:val="uk-UA"/>
        </w:rPr>
      </w:pPr>
      <w:r w:rsidRPr="00C032F3">
        <w:rPr>
          <w:rFonts w:eastAsia="Calibri"/>
          <w:sz w:val="28"/>
          <w:szCs w:val="28"/>
          <w:lang w:val="uk-UA"/>
        </w:rPr>
        <w:t xml:space="preserve">Контроль за виконанням даного рішення покласти на постійні комісії міської ради з питань охорони здоров’я та соціального захисту населення (В.Мацера) та з питань планування, фінансів, бюджету та соціально-економічного розвитку (С.Ярова). </w:t>
      </w:r>
    </w:p>
    <w:p w:rsidR="00267C36" w:rsidRPr="00573820" w:rsidRDefault="00267C36" w:rsidP="00267C36">
      <w:pPr>
        <w:rPr>
          <w:rFonts w:eastAsia="Calibri"/>
          <w:sz w:val="28"/>
          <w:szCs w:val="28"/>
          <w:lang w:val="uk-UA"/>
        </w:rPr>
      </w:pPr>
    </w:p>
    <w:p w:rsidR="00267C36" w:rsidRPr="00573820" w:rsidRDefault="00267C36" w:rsidP="00267C36">
      <w:pPr>
        <w:rPr>
          <w:rFonts w:eastAsia="Calibri"/>
          <w:sz w:val="28"/>
          <w:szCs w:val="28"/>
          <w:lang w:val="uk-UA"/>
        </w:rPr>
      </w:pPr>
    </w:p>
    <w:p w:rsidR="00267C36" w:rsidRPr="00573820" w:rsidRDefault="00267C36" w:rsidP="00267C36">
      <w:pPr>
        <w:rPr>
          <w:rFonts w:eastAsia="Calibri"/>
          <w:sz w:val="28"/>
          <w:szCs w:val="28"/>
          <w:lang w:val="uk-UA"/>
        </w:rPr>
      </w:pPr>
    </w:p>
    <w:p w:rsidR="00267C36" w:rsidRDefault="00267C36" w:rsidP="00267C36">
      <w:pPr>
        <w:rPr>
          <w:rFonts w:eastAsia="Calibri"/>
          <w:sz w:val="28"/>
          <w:szCs w:val="28"/>
          <w:lang w:val="uk-UA"/>
        </w:rPr>
      </w:pPr>
    </w:p>
    <w:p w:rsidR="00267C36" w:rsidRDefault="00267C36" w:rsidP="00267C36">
      <w:pPr>
        <w:rPr>
          <w:rFonts w:eastAsia="Calibri"/>
          <w:sz w:val="28"/>
          <w:szCs w:val="28"/>
          <w:lang w:val="uk-UA"/>
        </w:rPr>
      </w:pPr>
    </w:p>
    <w:p w:rsidR="00267C36" w:rsidRPr="00573820" w:rsidRDefault="00267C36" w:rsidP="00267C36">
      <w:pPr>
        <w:rPr>
          <w:rFonts w:eastAsia="Calibri"/>
          <w:sz w:val="28"/>
          <w:szCs w:val="28"/>
          <w:lang w:val="uk-UA"/>
        </w:rPr>
      </w:pPr>
    </w:p>
    <w:p w:rsidR="00267C36" w:rsidRPr="00573820" w:rsidRDefault="00267C36" w:rsidP="00267C36">
      <w:pPr>
        <w:rPr>
          <w:rFonts w:eastAsia="Calibri"/>
          <w:sz w:val="28"/>
          <w:szCs w:val="28"/>
          <w:lang w:val="uk-UA"/>
        </w:rPr>
      </w:pPr>
    </w:p>
    <w:p w:rsidR="00267C36" w:rsidRDefault="00267C36" w:rsidP="00267C36">
      <w:pPr>
        <w:rPr>
          <w:rFonts w:eastAsia="Calibri"/>
          <w:sz w:val="28"/>
          <w:szCs w:val="28"/>
          <w:lang w:val="uk-UA"/>
        </w:rPr>
      </w:pPr>
    </w:p>
    <w:p w:rsidR="00267C36" w:rsidRPr="00C032F3" w:rsidRDefault="00267C36" w:rsidP="00267C36">
      <w:pPr>
        <w:tabs>
          <w:tab w:val="left" w:pos="7320"/>
        </w:tabs>
        <w:rPr>
          <w:b/>
          <w:sz w:val="28"/>
          <w:szCs w:val="28"/>
          <w:lang w:val="uk-UA"/>
        </w:rPr>
      </w:pPr>
      <w:r w:rsidRPr="00C032F3">
        <w:rPr>
          <w:b/>
          <w:sz w:val="28"/>
          <w:szCs w:val="28"/>
          <w:lang w:val="uk-UA"/>
        </w:rPr>
        <w:t xml:space="preserve">Міський голова                                                               </w:t>
      </w:r>
      <w:r>
        <w:rPr>
          <w:b/>
          <w:sz w:val="28"/>
          <w:szCs w:val="28"/>
          <w:lang w:val="uk-UA"/>
        </w:rPr>
        <w:t xml:space="preserve">       </w:t>
      </w:r>
      <w:r w:rsidRPr="00C032F3">
        <w:rPr>
          <w:b/>
          <w:sz w:val="28"/>
          <w:szCs w:val="28"/>
          <w:lang w:val="uk-UA"/>
        </w:rPr>
        <w:t xml:space="preserve"> Сергій МОРГУНОВ</w:t>
      </w:r>
    </w:p>
    <w:p w:rsidR="00267C36" w:rsidRDefault="00267C36" w:rsidP="00267C36">
      <w:pPr>
        <w:rPr>
          <w:rFonts w:eastAsia="Calibri"/>
          <w:sz w:val="28"/>
          <w:szCs w:val="28"/>
          <w:lang w:val="uk-UA"/>
        </w:rPr>
      </w:pPr>
    </w:p>
    <w:p w:rsidR="00267C36" w:rsidRDefault="00267C36" w:rsidP="00267C36">
      <w:pPr>
        <w:rPr>
          <w:rFonts w:eastAsia="Calibri"/>
          <w:sz w:val="28"/>
          <w:szCs w:val="28"/>
          <w:lang w:val="uk-UA"/>
        </w:rPr>
      </w:pPr>
    </w:p>
    <w:p w:rsidR="00267C36" w:rsidRPr="00573820" w:rsidRDefault="00267C36" w:rsidP="00267C36">
      <w:pPr>
        <w:rPr>
          <w:rFonts w:eastAsia="Calibri"/>
          <w:sz w:val="28"/>
          <w:szCs w:val="28"/>
          <w:lang w:val="uk-UA"/>
        </w:rPr>
      </w:pPr>
    </w:p>
    <w:p w:rsidR="00267C36" w:rsidRDefault="00267C36" w:rsidP="00267C36">
      <w:pPr>
        <w:rPr>
          <w:rFonts w:eastAsia="Calibri"/>
          <w:sz w:val="28"/>
          <w:szCs w:val="28"/>
          <w:lang w:val="uk-UA"/>
        </w:rPr>
      </w:pPr>
    </w:p>
    <w:p w:rsidR="00267C36" w:rsidRDefault="00267C36" w:rsidP="00267C36">
      <w:pPr>
        <w:rPr>
          <w:rFonts w:eastAsia="Calibri"/>
          <w:sz w:val="28"/>
          <w:szCs w:val="28"/>
          <w:lang w:val="uk-UA"/>
        </w:rPr>
      </w:pPr>
    </w:p>
    <w:p w:rsidR="00267C36" w:rsidRPr="00573820" w:rsidRDefault="00267C36" w:rsidP="00267C36">
      <w:pPr>
        <w:rPr>
          <w:rFonts w:eastAsia="Calibri"/>
          <w:sz w:val="28"/>
          <w:szCs w:val="28"/>
          <w:lang w:val="uk-UA"/>
        </w:rPr>
        <w:sectPr w:rsidR="00267C36" w:rsidRPr="00573820" w:rsidSect="00A23CB7">
          <w:type w:val="continuous"/>
          <w:pgSz w:w="11906" w:h="16838"/>
          <w:pgMar w:top="1134" w:right="849" w:bottom="851" w:left="1418" w:header="709" w:footer="709" w:gutter="0"/>
          <w:cols w:space="708"/>
          <w:docGrid w:linePitch="360"/>
        </w:sectPr>
      </w:pPr>
    </w:p>
    <w:p w:rsidR="00267C36" w:rsidRPr="00C032F3" w:rsidRDefault="00267C36" w:rsidP="00267C36">
      <w:pPr>
        <w:tabs>
          <w:tab w:val="left" w:pos="5892"/>
        </w:tabs>
        <w:rPr>
          <w:sz w:val="28"/>
          <w:szCs w:val="28"/>
          <w:lang w:val="uk-UA"/>
        </w:rPr>
      </w:pPr>
      <w:r w:rsidRPr="00C032F3">
        <w:rPr>
          <w:sz w:val="28"/>
          <w:szCs w:val="28"/>
          <w:lang w:val="uk-UA"/>
        </w:rPr>
        <w:lastRenderedPageBreak/>
        <w:t xml:space="preserve">                                                                                                                                                            Додаток</w:t>
      </w:r>
    </w:p>
    <w:p w:rsidR="00267C36" w:rsidRPr="00C032F3" w:rsidRDefault="00267C36" w:rsidP="00267C36">
      <w:pPr>
        <w:rPr>
          <w:sz w:val="28"/>
          <w:szCs w:val="28"/>
          <w:lang w:val="uk-UA"/>
        </w:rPr>
      </w:pPr>
      <w:r w:rsidRPr="00C032F3">
        <w:rPr>
          <w:sz w:val="28"/>
          <w:szCs w:val="28"/>
          <w:lang w:val="uk-UA"/>
        </w:rPr>
        <w:t xml:space="preserve">                                                                                                                                                            до рішення міської ради</w:t>
      </w:r>
    </w:p>
    <w:p w:rsidR="00267C36" w:rsidRPr="00C032F3" w:rsidRDefault="00267C36" w:rsidP="00267C36">
      <w:pPr>
        <w:ind w:left="10915"/>
        <w:rPr>
          <w:sz w:val="28"/>
          <w:szCs w:val="28"/>
          <w:lang w:val="uk-UA"/>
        </w:rPr>
      </w:pPr>
      <w:r>
        <w:rPr>
          <w:sz w:val="28"/>
          <w:szCs w:val="28"/>
          <w:lang w:val="uk-UA"/>
        </w:rPr>
        <w:t>від 29.11.2024 № 2579</w:t>
      </w:r>
    </w:p>
    <w:p w:rsidR="00267C36" w:rsidRPr="00C032F3" w:rsidRDefault="00267C36" w:rsidP="00267C36">
      <w:pPr>
        <w:ind w:left="10915"/>
        <w:rPr>
          <w:sz w:val="28"/>
          <w:szCs w:val="28"/>
          <w:lang w:val="uk-UA"/>
        </w:rPr>
      </w:pPr>
    </w:p>
    <w:p w:rsidR="00267C36" w:rsidRPr="00C032F3" w:rsidRDefault="00267C36" w:rsidP="00267C36">
      <w:pPr>
        <w:jc w:val="center"/>
        <w:rPr>
          <w:b/>
          <w:sz w:val="28"/>
          <w:szCs w:val="28"/>
          <w:lang w:val="uk-UA"/>
        </w:rPr>
      </w:pPr>
      <w:r w:rsidRPr="00C032F3">
        <w:rPr>
          <w:b/>
          <w:sz w:val="28"/>
          <w:szCs w:val="28"/>
          <w:lang w:val="uk-UA"/>
        </w:rPr>
        <w:t>7. Напрями діяльності і заходи Комплексної програми «Основні напрямки соціальної політики</w:t>
      </w:r>
    </w:p>
    <w:p w:rsidR="00267C36" w:rsidRPr="00C032F3" w:rsidRDefault="00267C36" w:rsidP="00267C36">
      <w:pPr>
        <w:jc w:val="center"/>
        <w:rPr>
          <w:b/>
          <w:bCs/>
          <w:sz w:val="28"/>
          <w:szCs w:val="28"/>
          <w:lang w:val="uk-UA"/>
        </w:rPr>
      </w:pPr>
      <w:r w:rsidRPr="00C032F3">
        <w:rPr>
          <w:b/>
          <w:sz w:val="28"/>
          <w:szCs w:val="28"/>
          <w:lang w:val="uk-UA"/>
        </w:rPr>
        <w:t>Вінницької міської територіальної громади на 2022-2026 роки»</w:t>
      </w:r>
    </w:p>
    <w:p w:rsidR="00267C36" w:rsidRPr="00C032F3" w:rsidRDefault="00267C36" w:rsidP="00267C36">
      <w:pPr>
        <w:jc w:val="center"/>
        <w:rPr>
          <w:b/>
          <w:sz w:val="28"/>
          <w:szCs w:val="28"/>
          <w:lang w:val="uk-UA"/>
        </w:rPr>
      </w:pPr>
    </w:p>
    <w:tbl>
      <w:tblPr>
        <w:tblW w:w="160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119"/>
        <w:gridCol w:w="996"/>
        <w:gridCol w:w="1554"/>
        <w:gridCol w:w="991"/>
        <w:gridCol w:w="1276"/>
        <w:gridCol w:w="1139"/>
        <w:gridCol w:w="1134"/>
        <w:gridCol w:w="1132"/>
        <w:gridCol w:w="1134"/>
        <w:gridCol w:w="1134"/>
        <w:gridCol w:w="1557"/>
      </w:tblGrid>
      <w:tr w:rsidR="00267C36" w:rsidRPr="006B6E89" w:rsidTr="0018726B">
        <w:trPr>
          <w:trHeight w:val="860"/>
          <w:tblHeader/>
        </w:trPr>
        <w:tc>
          <w:tcPr>
            <w:tcW w:w="851" w:type="dxa"/>
            <w:vMerge w:val="restart"/>
            <w:shd w:val="clear" w:color="auto" w:fill="F2F2F2"/>
            <w:vAlign w:val="center"/>
          </w:tcPr>
          <w:p w:rsidR="00267C36" w:rsidRPr="006B6E89" w:rsidRDefault="00267C36" w:rsidP="0018726B">
            <w:pPr>
              <w:jc w:val="center"/>
              <w:rPr>
                <w:b/>
                <w:sz w:val="20"/>
                <w:szCs w:val="20"/>
                <w:lang w:val="uk-UA"/>
              </w:rPr>
            </w:pPr>
            <w:r w:rsidRPr="006B6E89">
              <w:rPr>
                <w:b/>
                <w:sz w:val="20"/>
                <w:szCs w:val="20"/>
                <w:lang w:val="uk-UA"/>
              </w:rPr>
              <w:t>№ з/п</w:t>
            </w:r>
          </w:p>
        </w:tc>
        <w:tc>
          <w:tcPr>
            <w:tcW w:w="3119" w:type="dxa"/>
            <w:vMerge w:val="restart"/>
            <w:shd w:val="clear" w:color="auto" w:fill="F2F2F2"/>
            <w:vAlign w:val="center"/>
          </w:tcPr>
          <w:p w:rsidR="00267C36" w:rsidRPr="006B6E89" w:rsidRDefault="00267C36" w:rsidP="0018726B">
            <w:pPr>
              <w:jc w:val="center"/>
              <w:rPr>
                <w:b/>
                <w:sz w:val="20"/>
                <w:szCs w:val="20"/>
                <w:lang w:val="uk-UA"/>
              </w:rPr>
            </w:pPr>
            <w:r w:rsidRPr="006B6E89">
              <w:rPr>
                <w:b/>
                <w:sz w:val="20"/>
                <w:szCs w:val="20"/>
                <w:lang w:val="uk-UA"/>
              </w:rPr>
              <w:t>Назва напряму діяльності (пріоритетні завдання)/</w:t>
            </w:r>
          </w:p>
          <w:p w:rsidR="00267C36" w:rsidRPr="006B6E89" w:rsidRDefault="00267C36" w:rsidP="0018726B">
            <w:pPr>
              <w:jc w:val="center"/>
              <w:rPr>
                <w:b/>
                <w:sz w:val="20"/>
                <w:szCs w:val="20"/>
                <w:lang w:val="uk-UA"/>
              </w:rPr>
            </w:pPr>
            <w:r w:rsidRPr="006B6E89">
              <w:rPr>
                <w:b/>
                <w:sz w:val="20"/>
                <w:szCs w:val="20"/>
                <w:lang w:val="uk-UA"/>
              </w:rPr>
              <w:t>Перелік заходів програми</w:t>
            </w:r>
          </w:p>
        </w:tc>
        <w:tc>
          <w:tcPr>
            <w:tcW w:w="996" w:type="dxa"/>
            <w:vMerge w:val="restart"/>
            <w:shd w:val="clear" w:color="auto" w:fill="F2F2F2"/>
            <w:vAlign w:val="center"/>
          </w:tcPr>
          <w:p w:rsidR="00267C36" w:rsidRPr="006B6E89" w:rsidRDefault="00267C36" w:rsidP="0018726B">
            <w:pPr>
              <w:ind w:left="-108" w:right="-108"/>
              <w:jc w:val="center"/>
              <w:rPr>
                <w:b/>
                <w:sz w:val="20"/>
                <w:szCs w:val="20"/>
                <w:lang w:val="uk-UA"/>
              </w:rPr>
            </w:pPr>
            <w:r w:rsidRPr="006B6E89">
              <w:rPr>
                <w:b/>
                <w:sz w:val="20"/>
                <w:szCs w:val="20"/>
                <w:lang w:val="uk-UA"/>
              </w:rPr>
              <w:t>Термін вико-нання заходу</w:t>
            </w:r>
          </w:p>
        </w:tc>
        <w:tc>
          <w:tcPr>
            <w:tcW w:w="1554" w:type="dxa"/>
            <w:vMerge w:val="restart"/>
            <w:shd w:val="clear" w:color="auto" w:fill="F2F2F2"/>
            <w:vAlign w:val="center"/>
          </w:tcPr>
          <w:p w:rsidR="00267C36" w:rsidRPr="006B6E89" w:rsidRDefault="00267C36" w:rsidP="0018726B">
            <w:pPr>
              <w:jc w:val="center"/>
              <w:rPr>
                <w:b/>
                <w:sz w:val="20"/>
                <w:szCs w:val="20"/>
                <w:lang w:val="uk-UA"/>
              </w:rPr>
            </w:pPr>
            <w:r w:rsidRPr="006B6E89">
              <w:rPr>
                <w:b/>
                <w:sz w:val="20"/>
                <w:szCs w:val="20"/>
                <w:lang w:val="uk-UA"/>
              </w:rPr>
              <w:t>Виконавці</w:t>
            </w:r>
          </w:p>
        </w:tc>
        <w:tc>
          <w:tcPr>
            <w:tcW w:w="991" w:type="dxa"/>
            <w:vMerge w:val="restart"/>
            <w:shd w:val="clear" w:color="auto" w:fill="F2F2F2"/>
            <w:vAlign w:val="center"/>
          </w:tcPr>
          <w:p w:rsidR="00267C36" w:rsidRPr="006B6E89" w:rsidRDefault="00267C36" w:rsidP="0018726B">
            <w:pPr>
              <w:ind w:left="-109" w:right="-108"/>
              <w:jc w:val="center"/>
              <w:rPr>
                <w:b/>
                <w:sz w:val="20"/>
                <w:szCs w:val="20"/>
                <w:lang w:val="uk-UA"/>
              </w:rPr>
            </w:pPr>
            <w:r w:rsidRPr="006B6E89">
              <w:rPr>
                <w:b/>
                <w:sz w:val="20"/>
                <w:szCs w:val="20"/>
                <w:lang w:val="uk-UA"/>
              </w:rPr>
              <w:t>Джерела фінансу-вання</w:t>
            </w:r>
          </w:p>
        </w:tc>
        <w:tc>
          <w:tcPr>
            <w:tcW w:w="1276" w:type="dxa"/>
            <w:vMerge w:val="restart"/>
            <w:shd w:val="clear" w:color="auto" w:fill="F2F2F2"/>
            <w:vAlign w:val="center"/>
          </w:tcPr>
          <w:p w:rsidR="00267C36" w:rsidRPr="006B6E89" w:rsidRDefault="00267C36" w:rsidP="0018726B">
            <w:pPr>
              <w:ind w:left="-143" w:right="-108"/>
              <w:jc w:val="center"/>
              <w:rPr>
                <w:b/>
                <w:sz w:val="20"/>
                <w:szCs w:val="20"/>
                <w:lang w:val="uk-UA"/>
              </w:rPr>
            </w:pPr>
            <w:r w:rsidRPr="006B6E89">
              <w:rPr>
                <w:b/>
                <w:sz w:val="20"/>
                <w:szCs w:val="20"/>
                <w:lang w:val="uk-UA"/>
              </w:rPr>
              <w:t>Всього,</w:t>
            </w:r>
          </w:p>
          <w:p w:rsidR="00267C36" w:rsidRPr="006B6E89" w:rsidRDefault="00267C36" w:rsidP="0018726B">
            <w:pPr>
              <w:ind w:left="-143" w:right="-108"/>
              <w:jc w:val="center"/>
              <w:rPr>
                <w:b/>
                <w:sz w:val="20"/>
                <w:szCs w:val="20"/>
                <w:lang w:val="uk-UA"/>
              </w:rPr>
            </w:pPr>
            <w:r w:rsidRPr="006B6E89">
              <w:rPr>
                <w:b/>
                <w:sz w:val="20"/>
                <w:szCs w:val="20"/>
                <w:lang w:val="uk-UA"/>
              </w:rPr>
              <w:t>тис. грн</w:t>
            </w:r>
          </w:p>
        </w:tc>
        <w:tc>
          <w:tcPr>
            <w:tcW w:w="5673" w:type="dxa"/>
            <w:gridSpan w:val="5"/>
            <w:shd w:val="clear" w:color="auto" w:fill="F2F2F2"/>
            <w:vAlign w:val="center"/>
          </w:tcPr>
          <w:p w:rsidR="00267C36" w:rsidRPr="006B6E89" w:rsidRDefault="00267C36" w:rsidP="0018726B">
            <w:pPr>
              <w:jc w:val="center"/>
              <w:rPr>
                <w:b/>
                <w:sz w:val="20"/>
                <w:szCs w:val="20"/>
                <w:lang w:val="uk-UA"/>
              </w:rPr>
            </w:pPr>
            <w:r w:rsidRPr="006B6E89">
              <w:rPr>
                <w:b/>
                <w:sz w:val="20"/>
                <w:szCs w:val="20"/>
                <w:lang w:val="uk-UA"/>
              </w:rPr>
              <w:t>Орієнтовні обсяги фінансування</w:t>
            </w:r>
          </w:p>
        </w:tc>
        <w:tc>
          <w:tcPr>
            <w:tcW w:w="1557" w:type="dxa"/>
            <w:vMerge w:val="restart"/>
            <w:shd w:val="clear" w:color="auto" w:fill="F2F2F2"/>
            <w:vAlign w:val="center"/>
          </w:tcPr>
          <w:p w:rsidR="00267C36" w:rsidRPr="006B6E89" w:rsidRDefault="00267C36" w:rsidP="0018726B">
            <w:pPr>
              <w:jc w:val="center"/>
              <w:rPr>
                <w:b/>
                <w:sz w:val="20"/>
                <w:szCs w:val="20"/>
                <w:lang w:val="uk-UA"/>
              </w:rPr>
            </w:pPr>
            <w:r w:rsidRPr="006B6E89">
              <w:rPr>
                <w:b/>
                <w:sz w:val="20"/>
                <w:szCs w:val="20"/>
                <w:lang w:val="uk-UA"/>
              </w:rPr>
              <w:t>Очікуваний результат</w:t>
            </w:r>
          </w:p>
        </w:tc>
      </w:tr>
      <w:tr w:rsidR="00267C36" w:rsidRPr="006B6E89" w:rsidTr="0018726B">
        <w:trPr>
          <w:trHeight w:val="269"/>
          <w:tblHeader/>
        </w:trPr>
        <w:tc>
          <w:tcPr>
            <w:tcW w:w="851" w:type="dxa"/>
            <w:vMerge/>
            <w:shd w:val="clear" w:color="auto" w:fill="F2F2F2"/>
            <w:vAlign w:val="center"/>
          </w:tcPr>
          <w:p w:rsidR="00267C36" w:rsidRPr="006B6E89" w:rsidRDefault="00267C36" w:rsidP="0018726B">
            <w:pPr>
              <w:pBdr>
                <w:top w:val="nil"/>
                <w:left w:val="nil"/>
                <w:bottom w:val="nil"/>
                <w:right w:val="nil"/>
                <w:between w:val="nil"/>
              </w:pBdr>
              <w:rPr>
                <w:b/>
                <w:sz w:val="20"/>
                <w:szCs w:val="20"/>
                <w:lang w:val="uk-UA"/>
              </w:rPr>
            </w:pPr>
          </w:p>
        </w:tc>
        <w:tc>
          <w:tcPr>
            <w:tcW w:w="3119" w:type="dxa"/>
            <w:vMerge/>
            <w:shd w:val="clear" w:color="auto" w:fill="F2F2F2"/>
            <w:vAlign w:val="center"/>
          </w:tcPr>
          <w:p w:rsidR="00267C36" w:rsidRPr="006B6E89" w:rsidRDefault="00267C36" w:rsidP="0018726B">
            <w:pPr>
              <w:pBdr>
                <w:top w:val="nil"/>
                <w:left w:val="nil"/>
                <w:bottom w:val="nil"/>
                <w:right w:val="nil"/>
                <w:between w:val="nil"/>
              </w:pBdr>
              <w:rPr>
                <w:b/>
                <w:sz w:val="20"/>
                <w:szCs w:val="20"/>
                <w:lang w:val="uk-UA"/>
              </w:rPr>
            </w:pPr>
          </w:p>
        </w:tc>
        <w:tc>
          <w:tcPr>
            <w:tcW w:w="996" w:type="dxa"/>
            <w:vMerge/>
            <w:shd w:val="clear" w:color="auto" w:fill="F2F2F2"/>
            <w:vAlign w:val="center"/>
          </w:tcPr>
          <w:p w:rsidR="00267C36" w:rsidRPr="006B6E89" w:rsidRDefault="00267C36" w:rsidP="0018726B">
            <w:pPr>
              <w:pBdr>
                <w:top w:val="nil"/>
                <w:left w:val="nil"/>
                <w:bottom w:val="nil"/>
                <w:right w:val="nil"/>
                <w:between w:val="nil"/>
              </w:pBdr>
              <w:rPr>
                <w:b/>
                <w:sz w:val="20"/>
                <w:szCs w:val="20"/>
                <w:lang w:val="uk-UA"/>
              </w:rPr>
            </w:pPr>
          </w:p>
        </w:tc>
        <w:tc>
          <w:tcPr>
            <w:tcW w:w="1554" w:type="dxa"/>
            <w:vMerge/>
            <w:shd w:val="clear" w:color="auto" w:fill="F2F2F2"/>
            <w:vAlign w:val="center"/>
          </w:tcPr>
          <w:p w:rsidR="00267C36" w:rsidRPr="006B6E89" w:rsidRDefault="00267C36" w:rsidP="0018726B">
            <w:pPr>
              <w:pBdr>
                <w:top w:val="nil"/>
                <w:left w:val="nil"/>
                <w:bottom w:val="nil"/>
                <w:right w:val="nil"/>
                <w:between w:val="nil"/>
              </w:pBdr>
              <w:rPr>
                <w:b/>
                <w:sz w:val="20"/>
                <w:szCs w:val="20"/>
                <w:lang w:val="uk-UA"/>
              </w:rPr>
            </w:pPr>
          </w:p>
        </w:tc>
        <w:tc>
          <w:tcPr>
            <w:tcW w:w="991" w:type="dxa"/>
            <w:vMerge/>
            <w:shd w:val="clear" w:color="auto" w:fill="F2F2F2"/>
            <w:vAlign w:val="center"/>
          </w:tcPr>
          <w:p w:rsidR="00267C36" w:rsidRPr="006B6E89" w:rsidRDefault="00267C36" w:rsidP="0018726B">
            <w:pPr>
              <w:pBdr>
                <w:top w:val="nil"/>
                <w:left w:val="nil"/>
                <w:bottom w:val="nil"/>
                <w:right w:val="nil"/>
                <w:between w:val="nil"/>
              </w:pBdr>
              <w:rPr>
                <w:b/>
                <w:sz w:val="20"/>
                <w:szCs w:val="20"/>
                <w:lang w:val="uk-UA"/>
              </w:rPr>
            </w:pPr>
          </w:p>
        </w:tc>
        <w:tc>
          <w:tcPr>
            <w:tcW w:w="1276" w:type="dxa"/>
            <w:vMerge/>
            <w:shd w:val="clear" w:color="auto" w:fill="F2F2F2"/>
            <w:vAlign w:val="center"/>
          </w:tcPr>
          <w:p w:rsidR="00267C36" w:rsidRPr="006B6E89" w:rsidRDefault="00267C36" w:rsidP="0018726B">
            <w:pPr>
              <w:pBdr>
                <w:top w:val="nil"/>
                <w:left w:val="nil"/>
                <w:bottom w:val="nil"/>
                <w:right w:val="nil"/>
                <w:between w:val="nil"/>
              </w:pBdr>
              <w:rPr>
                <w:b/>
                <w:sz w:val="20"/>
                <w:szCs w:val="20"/>
                <w:lang w:val="uk-UA"/>
              </w:rPr>
            </w:pPr>
          </w:p>
        </w:tc>
        <w:tc>
          <w:tcPr>
            <w:tcW w:w="5673" w:type="dxa"/>
            <w:gridSpan w:val="5"/>
            <w:shd w:val="clear" w:color="auto" w:fill="F2F2F2"/>
            <w:vAlign w:val="center"/>
          </w:tcPr>
          <w:p w:rsidR="00267C36" w:rsidRPr="006B6E89" w:rsidRDefault="00267C36" w:rsidP="0018726B">
            <w:pPr>
              <w:jc w:val="center"/>
              <w:rPr>
                <w:b/>
                <w:sz w:val="20"/>
                <w:szCs w:val="20"/>
                <w:lang w:val="uk-UA"/>
              </w:rPr>
            </w:pPr>
            <w:r w:rsidRPr="006B6E89">
              <w:rPr>
                <w:b/>
                <w:sz w:val="20"/>
                <w:szCs w:val="20"/>
                <w:lang w:val="uk-UA"/>
              </w:rPr>
              <w:t>за роками виконання, тис. грн</w:t>
            </w:r>
          </w:p>
        </w:tc>
        <w:tc>
          <w:tcPr>
            <w:tcW w:w="1557" w:type="dxa"/>
            <w:vMerge/>
            <w:shd w:val="clear" w:color="auto" w:fill="F2F2F2"/>
            <w:vAlign w:val="center"/>
          </w:tcPr>
          <w:p w:rsidR="00267C36" w:rsidRPr="006B6E89" w:rsidRDefault="00267C36" w:rsidP="0018726B">
            <w:pPr>
              <w:pBdr>
                <w:top w:val="nil"/>
                <w:left w:val="nil"/>
                <w:bottom w:val="nil"/>
                <w:right w:val="nil"/>
                <w:between w:val="nil"/>
              </w:pBdr>
              <w:rPr>
                <w:b/>
                <w:sz w:val="20"/>
                <w:szCs w:val="20"/>
                <w:lang w:val="uk-UA"/>
              </w:rPr>
            </w:pPr>
          </w:p>
        </w:tc>
      </w:tr>
      <w:tr w:rsidR="00267C36" w:rsidRPr="006B6E89" w:rsidTr="0018726B">
        <w:trPr>
          <w:trHeight w:val="254"/>
          <w:tblHeader/>
        </w:trPr>
        <w:tc>
          <w:tcPr>
            <w:tcW w:w="851" w:type="dxa"/>
            <w:vMerge/>
            <w:shd w:val="clear" w:color="auto" w:fill="F2F2F2"/>
            <w:vAlign w:val="center"/>
          </w:tcPr>
          <w:p w:rsidR="00267C36" w:rsidRPr="006B6E89" w:rsidRDefault="00267C36" w:rsidP="0018726B">
            <w:pPr>
              <w:jc w:val="center"/>
              <w:rPr>
                <w:i/>
                <w:sz w:val="20"/>
                <w:szCs w:val="20"/>
                <w:lang w:val="uk-UA"/>
              </w:rPr>
            </w:pPr>
          </w:p>
        </w:tc>
        <w:tc>
          <w:tcPr>
            <w:tcW w:w="3119" w:type="dxa"/>
            <w:vMerge/>
            <w:shd w:val="clear" w:color="auto" w:fill="F2F2F2"/>
            <w:vAlign w:val="center"/>
          </w:tcPr>
          <w:p w:rsidR="00267C36" w:rsidRPr="006B6E89" w:rsidRDefault="00267C36" w:rsidP="0018726B">
            <w:pPr>
              <w:jc w:val="center"/>
              <w:rPr>
                <w:i/>
                <w:sz w:val="20"/>
                <w:szCs w:val="20"/>
                <w:lang w:val="uk-UA"/>
              </w:rPr>
            </w:pPr>
          </w:p>
        </w:tc>
        <w:tc>
          <w:tcPr>
            <w:tcW w:w="996" w:type="dxa"/>
            <w:vMerge/>
            <w:shd w:val="clear" w:color="auto" w:fill="F2F2F2"/>
            <w:vAlign w:val="center"/>
          </w:tcPr>
          <w:p w:rsidR="00267C36" w:rsidRPr="006B6E89" w:rsidRDefault="00267C36" w:rsidP="0018726B">
            <w:pPr>
              <w:jc w:val="center"/>
              <w:rPr>
                <w:i/>
                <w:sz w:val="20"/>
                <w:szCs w:val="20"/>
                <w:lang w:val="uk-UA"/>
              </w:rPr>
            </w:pPr>
          </w:p>
        </w:tc>
        <w:tc>
          <w:tcPr>
            <w:tcW w:w="1554" w:type="dxa"/>
            <w:vMerge/>
            <w:shd w:val="clear" w:color="auto" w:fill="F2F2F2"/>
            <w:vAlign w:val="center"/>
          </w:tcPr>
          <w:p w:rsidR="00267C36" w:rsidRPr="006B6E89" w:rsidRDefault="00267C36" w:rsidP="0018726B">
            <w:pPr>
              <w:jc w:val="center"/>
              <w:rPr>
                <w:i/>
                <w:sz w:val="20"/>
                <w:szCs w:val="20"/>
                <w:lang w:val="uk-UA"/>
              </w:rPr>
            </w:pPr>
          </w:p>
        </w:tc>
        <w:tc>
          <w:tcPr>
            <w:tcW w:w="991" w:type="dxa"/>
            <w:vMerge/>
            <w:shd w:val="clear" w:color="auto" w:fill="F2F2F2"/>
            <w:vAlign w:val="center"/>
          </w:tcPr>
          <w:p w:rsidR="00267C36" w:rsidRPr="006B6E89" w:rsidRDefault="00267C36" w:rsidP="0018726B">
            <w:pPr>
              <w:jc w:val="center"/>
              <w:rPr>
                <w:i/>
                <w:sz w:val="20"/>
                <w:szCs w:val="20"/>
                <w:lang w:val="uk-UA"/>
              </w:rPr>
            </w:pPr>
          </w:p>
        </w:tc>
        <w:tc>
          <w:tcPr>
            <w:tcW w:w="1276" w:type="dxa"/>
            <w:vMerge/>
            <w:shd w:val="clear" w:color="auto" w:fill="F2F2F2"/>
            <w:vAlign w:val="center"/>
          </w:tcPr>
          <w:p w:rsidR="00267C36" w:rsidRPr="006B6E89" w:rsidRDefault="00267C36" w:rsidP="0018726B">
            <w:pPr>
              <w:rPr>
                <w:i/>
                <w:sz w:val="20"/>
                <w:szCs w:val="20"/>
                <w:lang w:val="uk-UA"/>
              </w:rPr>
            </w:pPr>
          </w:p>
        </w:tc>
        <w:tc>
          <w:tcPr>
            <w:tcW w:w="1139" w:type="dxa"/>
            <w:shd w:val="clear" w:color="auto" w:fill="F2F2F2"/>
            <w:vAlign w:val="center"/>
          </w:tcPr>
          <w:p w:rsidR="00267C36" w:rsidRPr="006B6E89" w:rsidRDefault="00267C36" w:rsidP="0018726B">
            <w:pPr>
              <w:jc w:val="center"/>
              <w:rPr>
                <w:b/>
                <w:sz w:val="20"/>
                <w:szCs w:val="20"/>
                <w:lang w:val="uk-UA"/>
              </w:rPr>
            </w:pPr>
            <w:r w:rsidRPr="006B6E89">
              <w:rPr>
                <w:b/>
                <w:sz w:val="20"/>
                <w:szCs w:val="20"/>
                <w:lang w:val="uk-UA"/>
              </w:rPr>
              <w:t>2022-й рік</w:t>
            </w:r>
          </w:p>
        </w:tc>
        <w:tc>
          <w:tcPr>
            <w:tcW w:w="1134" w:type="dxa"/>
            <w:shd w:val="clear" w:color="auto" w:fill="F2F2F2"/>
            <w:vAlign w:val="center"/>
          </w:tcPr>
          <w:p w:rsidR="00267C36" w:rsidRPr="006B6E89" w:rsidRDefault="00267C36" w:rsidP="0018726B">
            <w:pPr>
              <w:jc w:val="center"/>
              <w:rPr>
                <w:b/>
                <w:sz w:val="20"/>
                <w:szCs w:val="20"/>
                <w:lang w:val="uk-UA"/>
              </w:rPr>
            </w:pPr>
            <w:r w:rsidRPr="006B6E89">
              <w:rPr>
                <w:b/>
                <w:sz w:val="20"/>
                <w:szCs w:val="20"/>
                <w:lang w:val="uk-UA"/>
              </w:rPr>
              <w:t>2023-й рік</w:t>
            </w:r>
          </w:p>
        </w:tc>
        <w:tc>
          <w:tcPr>
            <w:tcW w:w="1132" w:type="dxa"/>
            <w:shd w:val="clear" w:color="auto" w:fill="F2F2F2"/>
            <w:vAlign w:val="center"/>
          </w:tcPr>
          <w:p w:rsidR="00267C36" w:rsidRPr="006B6E89" w:rsidRDefault="00267C36" w:rsidP="0018726B">
            <w:pPr>
              <w:jc w:val="center"/>
              <w:rPr>
                <w:b/>
                <w:sz w:val="20"/>
                <w:szCs w:val="20"/>
                <w:lang w:val="uk-UA"/>
              </w:rPr>
            </w:pPr>
            <w:r w:rsidRPr="006B6E89">
              <w:rPr>
                <w:b/>
                <w:sz w:val="20"/>
                <w:szCs w:val="20"/>
                <w:lang w:val="uk-UA"/>
              </w:rPr>
              <w:t>2024-й рік</w:t>
            </w:r>
          </w:p>
        </w:tc>
        <w:tc>
          <w:tcPr>
            <w:tcW w:w="1134" w:type="dxa"/>
            <w:shd w:val="clear" w:color="auto" w:fill="F2F2F2"/>
            <w:vAlign w:val="center"/>
          </w:tcPr>
          <w:p w:rsidR="00267C36" w:rsidRPr="006B6E89" w:rsidRDefault="00267C36" w:rsidP="0018726B">
            <w:pPr>
              <w:jc w:val="center"/>
              <w:rPr>
                <w:b/>
                <w:sz w:val="20"/>
                <w:szCs w:val="20"/>
                <w:lang w:val="uk-UA"/>
              </w:rPr>
            </w:pPr>
            <w:r w:rsidRPr="006B6E89">
              <w:rPr>
                <w:b/>
                <w:sz w:val="20"/>
                <w:szCs w:val="20"/>
                <w:lang w:val="uk-UA"/>
              </w:rPr>
              <w:t>2025-й рік</w:t>
            </w:r>
          </w:p>
        </w:tc>
        <w:tc>
          <w:tcPr>
            <w:tcW w:w="1134" w:type="dxa"/>
            <w:shd w:val="clear" w:color="auto" w:fill="F2F2F2"/>
            <w:vAlign w:val="center"/>
          </w:tcPr>
          <w:p w:rsidR="00267C36" w:rsidRPr="006B6E89" w:rsidRDefault="00267C36" w:rsidP="0018726B">
            <w:pPr>
              <w:jc w:val="center"/>
              <w:rPr>
                <w:b/>
                <w:sz w:val="20"/>
                <w:szCs w:val="20"/>
                <w:lang w:val="uk-UA"/>
              </w:rPr>
            </w:pPr>
            <w:r w:rsidRPr="006B6E89">
              <w:rPr>
                <w:b/>
                <w:sz w:val="20"/>
                <w:szCs w:val="20"/>
                <w:lang w:val="uk-UA"/>
              </w:rPr>
              <w:t>2026-й рік</w:t>
            </w:r>
          </w:p>
        </w:tc>
        <w:tc>
          <w:tcPr>
            <w:tcW w:w="1557" w:type="dxa"/>
            <w:vMerge/>
            <w:shd w:val="clear" w:color="auto" w:fill="F2F2F2"/>
            <w:vAlign w:val="center"/>
          </w:tcPr>
          <w:p w:rsidR="00267C36" w:rsidRPr="006B6E89" w:rsidRDefault="00267C36" w:rsidP="0018726B">
            <w:pPr>
              <w:jc w:val="center"/>
              <w:rPr>
                <w:i/>
                <w:sz w:val="20"/>
                <w:szCs w:val="20"/>
                <w:lang w:val="uk-UA"/>
              </w:rPr>
            </w:pPr>
          </w:p>
        </w:tc>
      </w:tr>
      <w:tr w:rsidR="00267C36" w:rsidRPr="006B6E89" w:rsidTr="0018726B">
        <w:trPr>
          <w:trHeight w:val="254"/>
          <w:tblHeader/>
        </w:trPr>
        <w:tc>
          <w:tcPr>
            <w:tcW w:w="851" w:type="dxa"/>
            <w:shd w:val="clear" w:color="auto" w:fill="F2F2F2"/>
            <w:vAlign w:val="center"/>
          </w:tcPr>
          <w:p w:rsidR="00267C36" w:rsidRPr="006B6E89" w:rsidRDefault="00267C36" w:rsidP="0018726B">
            <w:pPr>
              <w:jc w:val="center"/>
              <w:rPr>
                <w:sz w:val="18"/>
                <w:szCs w:val="20"/>
                <w:lang w:val="uk-UA"/>
              </w:rPr>
            </w:pPr>
            <w:r w:rsidRPr="006B6E89">
              <w:rPr>
                <w:sz w:val="18"/>
                <w:szCs w:val="20"/>
                <w:lang w:val="uk-UA"/>
              </w:rPr>
              <w:t>1</w:t>
            </w:r>
          </w:p>
        </w:tc>
        <w:tc>
          <w:tcPr>
            <w:tcW w:w="3119" w:type="dxa"/>
            <w:shd w:val="clear" w:color="auto" w:fill="F2F2F2"/>
            <w:vAlign w:val="center"/>
          </w:tcPr>
          <w:p w:rsidR="00267C36" w:rsidRPr="006B6E89" w:rsidRDefault="00267C36" w:rsidP="0018726B">
            <w:pPr>
              <w:jc w:val="center"/>
              <w:rPr>
                <w:sz w:val="18"/>
                <w:szCs w:val="20"/>
                <w:lang w:val="uk-UA"/>
              </w:rPr>
            </w:pPr>
            <w:r w:rsidRPr="006B6E89">
              <w:rPr>
                <w:sz w:val="18"/>
                <w:szCs w:val="20"/>
                <w:lang w:val="uk-UA"/>
              </w:rPr>
              <w:t>2</w:t>
            </w:r>
          </w:p>
        </w:tc>
        <w:tc>
          <w:tcPr>
            <w:tcW w:w="996" w:type="dxa"/>
            <w:shd w:val="clear" w:color="auto" w:fill="F2F2F2"/>
            <w:vAlign w:val="center"/>
          </w:tcPr>
          <w:p w:rsidR="00267C36" w:rsidRPr="006B6E89" w:rsidRDefault="00267C36" w:rsidP="0018726B">
            <w:pPr>
              <w:jc w:val="center"/>
              <w:rPr>
                <w:sz w:val="18"/>
                <w:szCs w:val="20"/>
                <w:lang w:val="uk-UA"/>
              </w:rPr>
            </w:pPr>
            <w:r w:rsidRPr="006B6E89">
              <w:rPr>
                <w:sz w:val="18"/>
                <w:szCs w:val="20"/>
                <w:lang w:val="uk-UA"/>
              </w:rPr>
              <w:t>3</w:t>
            </w:r>
          </w:p>
        </w:tc>
        <w:tc>
          <w:tcPr>
            <w:tcW w:w="1554" w:type="dxa"/>
            <w:shd w:val="clear" w:color="auto" w:fill="F2F2F2"/>
            <w:vAlign w:val="center"/>
          </w:tcPr>
          <w:p w:rsidR="00267C36" w:rsidRPr="006B6E89" w:rsidRDefault="00267C36" w:rsidP="0018726B">
            <w:pPr>
              <w:jc w:val="center"/>
              <w:rPr>
                <w:sz w:val="18"/>
                <w:szCs w:val="20"/>
                <w:lang w:val="uk-UA"/>
              </w:rPr>
            </w:pPr>
            <w:r w:rsidRPr="006B6E89">
              <w:rPr>
                <w:sz w:val="18"/>
                <w:szCs w:val="20"/>
                <w:lang w:val="uk-UA"/>
              </w:rPr>
              <w:t>4</w:t>
            </w:r>
          </w:p>
        </w:tc>
        <w:tc>
          <w:tcPr>
            <w:tcW w:w="991" w:type="dxa"/>
            <w:shd w:val="clear" w:color="auto" w:fill="F2F2F2"/>
            <w:vAlign w:val="center"/>
          </w:tcPr>
          <w:p w:rsidR="00267C36" w:rsidRPr="006B6E89" w:rsidRDefault="00267C36" w:rsidP="0018726B">
            <w:pPr>
              <w:jc w:val="center"/>
              <w:rPr>
                <w:sz w:val="18"/>
                <w:szCs w:val="20"/>
                <w:lang w:val="uk-UA"/>
              </w:rPr>
            </w:pPr>
            <w:r w:rsidRPr="006B6E89">
              <w:rPr>
                <w:sz w:val="18"/>
                <w:szCs w:val="20"/>
                <w:lang w:val="uk-UA"/>
              </w:rPr>
              <w:t>5</w:t>
            </w:r>
          </w:p>
        </w:tc>
        <w:tc>
          <w:tcPr>
            <w:tcW w:w="1276" w:type="dxa"/>
            <w:shd w:val="clear" w:color="auto" w:fill="F2F2F2"/>
            <w:vAlign w:val="center"/>
          </w:tcPr>
          <w:p w:rsidR="00267C36" w:rsidRPr="006B6E89" w:rsidRDefault="00267C36" w:rsidP="0018726B">
            <w:pPr>
              <w:jc w:val="center"/>
              <w:rPr>
                <w:sz w:val="18"/>
                <w:szCs w:val="20"/>
                <w:lang w:val="uk-UA"/>
              </w:rPr>
            </w:pPr>
            <w:r w:rsidRPr="006B6E89">
              <w:rPr>
                <w:sz w:val="18"/>
                <w:szCs w:val="20"/>
                <w:lang w:val="uk-UA"/>
              </w:rPr>
              <w:t>6</w:t>
            </w:r>
          </w:p>
        </w:tc>
        <w:tc>
          <w:tcPr>
            <w:tcW w:w="1139" w:type="dxa"/>
            <w:shd w:val="clear" w:color="auto" w:fill="F2F2F2"/>
            <w:vAlign w:val="center"/>
          </w:tcPr>
          <w:p w:rsidR="00267C36" w:rsidRPr="006B6E89" w:rsidRDefault="00267C36" w:rsidP="0018726B">
            <w:pPr>
              <w:jc w:val="center"/>
              <w:rPr>
                <w:sz w:val="18"/>
                <w:szCs w:val="20"/>
                <w:lang w:val="uk-UA"/>
              </w:rPr>
            </w:pPr>
            <w:r w:rsidRPr="006B6E89">
              <w:rPr>
                <w:sz w:val="18"/>
                <w:szCs w:val="20"/>
                <w:lang w:val="uk-UA"/>
              </w:rPr>
              <w:t>7</w:t>
            </w:r>
          </w:p>
        </w:tc>
        <w:tc>
          <w:tcPr>
            <w:tcW w:w="1134" w:type="dxa"/>
            <w:shd w:val="clear" w:color="auto" w:fill="F2F2F2"/>
            <w:vAlign w:val="center"/>
          </w:tcPr>
          <w:p w:rsidR="00267C36" w:rsidRPr="006B6E89" w:rsidRDefault="00267C36" w:rsidP="0018726B">
            <w:pPr>
              <w:jc w:val="center"/>
              <w:rPr>
                <w:sz w:val="18"/>
                <w:szCs w:val="20"/>
                <w:lang w:val="uk-UA"/>
              </w:rPr>
            </w:pPr>
            <w:r w:rsidRPr="006B6E89">
              <w:rPr>
                <w:sz w:val="18"/>
                <w:szCs w:val="20"/>
                <w:lang w:val="uk-UA"/>
              </w:rPr>
              <w:t>8</w:t>
            </w:r>
          </w:p>
        </w:tc>
        <w:tc>
          <w:tcPr>
            <w:tcW w:w="1132" w:type="dxa"/>
            <w:shd w:val="clear" w:color="auto" w:fill="F2F2F2"/>
            <w:vAlign w:val="center"/>
          </w:tcPr>
          <w:p w:rsidR="00267C36" w:rsidRPr="006B6E89" w:rsidRDefault="00267C36" w:rsidP="0018726B">
            <w:pPr>
              <w:jc w:val="center"/>
              <w:rPr>
                <w:sz w:val="18"/>
                <w:szCs w:val="20"/>
                <w:lang w:val="uk-UA"/>
              </w:rPr>
            </w:pPr>
            <w:r w:rsidRPr="006B6E89">
              <w:rPr>
                <w:sz w:val="18"/>
                <w:szCs w:val="20"/>
                <w:lang w:val="uk-UA"/>
              </w:rPr>
              <w:t>9</w:t>
            </w:r>
          </w:p>
        </w:tc>
        <w:tc>
          <w:tcPr>
            <w:tcW w:w="1134" w:type="dxa"/>
            <w:shd w:val="clear" w:color="auto" w:fill="F2F2F2"/>
            <w:vAlign w:val="center"/>
          </w:tcPr>
          <w:p w:rsidR="00267C36" w:rsidRPr="006B6E89" w:rsidRDefault="00267C36" w:rsidP="0018726B">
            <w:pPr>
              <w:jc w:val="center"/>
              <w:rPr>
                <w:sz w:val="18"/>
                <w:szCs w:val="20"/>
                <w:lang w:val="uk-UA"/>
              </w:rPr>
            </w:pPr>
            <w:r w:rsidRPr="006B6E89">
              <w:rPr>
                <w:sz w:val="18"/>
                <w:szCs w:val="20"/>
                <w:lang w:val="uk-UA"/>
              </w:rPr>
              <w:t>10</w:t>
            </w:r>
          </w:p>
        </w:tc>
        <w:tc>
          <w:tcPr>
            <w:tcW w:w="1134" w:type="dxa"/>
            <w:shd w:val="clear" w:color="auto" w:fill="F2F2F2"/>
            <w:vAlign w:val="center"/>
          </w:tcPr>
          <w:p w:rsidR="00267C36" w:rsidRPr="006B6E89" w:rsidRDefault="00267C36" w:rsidP="0018726B">
            <w:pPr>
              <w:jc w:val="center"/>
              <w:rPr>
                <w:sz w:val="18"/>
                <w:szCs w:val="20"/>
                <w:lang w:val="uk-UA"/>
              </w:rPr>
            </w:pPr>
            <w:r w:rsidRPr="006B6E89">
              <w:rPr>
                <w:sz w:val="18"/>
                <w:szCs w:val="20"/>
                <w:lang w:val="uk-UA"/>
              </w:rPr>
              <w:t>11</w:t>
            </w:r>
          </w:p>
        </w:tc>
        <w:tc>
          <w:tcPr>
            <w:tcW w:w="1557" w:type="dxa"/>
            <w:shd w:val="clear" w:color="auto" w:fill="F2F2F2"/>
            <w:vAlign w:val="center"/>
          </w:tcPr>
          <w:p w:rsidR="00267C36" w:rsidRPr="006B6E89" w:rsidRDefault="00267C36" w:rsidP="0018726B">
            <w:pPr>
              <w:jc w:val="center"/>
              <w:rPr>
                <w:sz w:val="18"/>
                <w:szCs w:val="20"/>
                <w:lang w:val="uk-UA"/>
              </w:rPr>
            </w:pPr>
            <w:r w:rsidRPr="006B6E89">
              <w:rPr>
                <w:sz w:val="18"/>
                <w:szCs w:val="20"/>
                <w:lang w:val="uk-UA"/>
              </w:rPr>
              <w:t>12</w:t>
            </w:r>
          </w:p>
        </w:tc>
      </w:tr>
      <w:tr w:rsidR="00267C36" w:rsidRPr="0011599C" w:rsidTr="0018726B">
        <w:trPr>
          <w:trHeight w:val="1516"/>
        </w:trPr>
        <w:tc>
          <w:tcPr>
            <w:tcW w:w="851" w:type="dxa"/>
            <w:shd w:val="clear" w:color="auto" w:fill="auto"/>
          </w:tcPr>
          <w:p w:rsidR="00267C36" w:rsidRPr="0011599C" w:rsidRDefault="00267C36" w:rsidP="0018726B">
            <w:pPr>
              <w:jc w:val="center"/>
              <w:rPr>
                <w:sz w:val="22"/>
                <w:szCs w:val="22"/>
                <w:lang w:val="uk-UA"/>
              </w:rPr>
            </w:pPr>
            <w:r w:rsidRPr="0011599C">
              <w:rPr>
                <w:b/>
                <w:bCs/>
                <w:sz w:val="22"/>
                <w:szCs w:val="22"/>
                <w:lang w:val="uk-UA"/>
              </w:rPr>
              <w:t>7.1.</w:t>
            </w:r>
          </w:p>
        </w:tc>
        <w:tc>
          <w:tcPr>
            <w:tcW w:w="3119" w:type="dxa"/>
            <w:shd w:val="clear" w:color="auto" w:fill="auto"/>
          </w:tcPr>
          <w:p w:rsidR="00267C36" w:rsidRPr="0011599C" w:rsidRDefault="00267C36" w:rsidP="0018726B">
            <w:pPr>
              <w:spacing w:after="120"/>
              <w:jc w:val="both"/>
              <w:rPr>
                <w:lang w:val="uk-UA"/>
              </w:rPr>
            </w:pPr>
            <w:r w:rsidRPr="0011599C">
              <w:rPr>
                <w:b/>
                <w:bCs/>
                <w:lang w:val="uk-UA"/>
              </w:rPr>
              <w:t>Надання муніципальних пільг, допомог та компенсацій жителям Вінницької міської територіальної громади</w:t>
            </w:r>
          </w:p>
        </w:tc>
        <w:tc>
          <w:tcPr>
            <w:tcW w:w="996" w:type="dxa"/>
            <w:shd w:val="clear" w:color="auto" w:fill="auto"/>
          </w:tcPr>
          <w:p w:rsidR="00267C36" w:rsidRPr="0011599C" w:rsidRDefault="00267C36" w:rsidP="0018726B">
            <w:pPr>
              <w:jc w:val="center"/>
              <w:rPr>
                <w:lang w:val="uk-UA"/>
              </w:rPr>
            </w:pPr>
          </w:p>
        </w:tc>
        <w:tc>
          <w:tcPr>
            <w:tcW w:w="1554" w:type="dxa"/>
            <w:shd w:val="clear" w:color="auto" w:fill="auto"/>
          </w:tcPr>
          <w:p w:rsidR="00267C36" w:rsidRPr="0011599C" w:rsidRDefault="00267C36" w:rsidP="0018726B">
            <w:pPr>
              <w:spacing w:after="120"/>
              <w:ind w:left="-114" w:right="-107"/>
              <w:jc w:val="center"/>
              <w:rPr>
                <w:lang w:val="uk-UA"/>
              </w:rPr>
            </w:pPr>
          </w:p>
        </w:tc>
        <w:tc>
          <w:tcPr>
            <w:tcW w:w="991" w:type="dxa"/>
            <w:shd w:val="clear" w:color="auto" w:fill="auto"/>
          </w:tcPr>
          <w:p w:rsidR="00267C36" w:rsidRPr="0011599C" w:rsidRDefault="00267C36" w:rsidP="0018726B">
            <w:pPr>
              <w:jc w:val="center"/>
              <w:rPr>
                <w:lang w:val="uk-UA"/>
              </w:rPr>
            </w:pPr>
          </w:p>
        </w:tc>
        <w:tc>
          <w:tcPr>
            <w:tcW w:w="1276" w:type="dxa"/>
            <w:shd w:val="clear" w:color="auto" w:fill="auto"/>
            <w:vAlign w:val="center"/>
          </w:tcPr>
          <w:p w:rsidR="00267C36" w:rsidRPr="0011599C" w:rsidRDefault="00267C36" w:rsidP="0018726B">
            <w:pPr>
              <w:ind w:left="-108" w:right="-108"/>
              <w:jc w:val="center"/>
              <w:rPr>
                <w:b/>
                <w:sz w:val="21"/>
                <w:szCs w:val="21"/>
                <w:lang w:val="uk-UA"/>
              </w:rPr>
            </w:pPr>
            <w:r w:rsidRPr="0011599C">
              <w:rPr>
                <w:b/>
                <w:sz w:val="21"/>
                <w:szCs w:val="21"/>
                <w:lang w:val="uk-UA"/>
              </w:rPr>
              <w:t>1 234 031,825</w:t>
            </w:r>
          </w:p>
        </w:tc>
        <w:tc>
          <w:tcPr>
            <w:tcW w:w="1139" w:type="dxa"/>
            <w:shd w:val="clear" w:color="auto" w:fill="auto"/>
            <w:vAlign w:val="center"/>
          </w:tcPr>
          <w:p w:rsidR="00267C36" w:rsidRPr="0011599C" w:rsidRDefault="00267C36" w:rsidP="0018726B">
            <w:pPr>
              <w:ind w:left="-108" w:right="-108"/>
              <w:jc w:val="center"/>
              <w:rPr>
                <w:b/>
                <w:sz w:val="21"/>
                <w:szCs w:val="21"/>
                <w:lang w:val="uk-UA"/>
              </w:rPr>
            </w:pPr>
            <w:r w:rsidRPr="0011599C">
              <w:rPr>
                <w:b/>
                <w:sz w:val="21"/>
                <w:szCs w:val="21"/>
                <w:lang w:val="uk-UA"/>
              </w:rPr>
              <w:t>183 347,826</w:t>
            </w:r>
          </w:p>
        </w:tc>
        <w:tc>
          <w:tcPr>
            <w:tcW w:w="1134" w:type="dxa"/>
            <w:vAlign w:val="center"/>
          </w:tcPr>
          <w:p w:rsidR="00267C36" w:rsidRPr="0011599C" w:rsidRDefault="00267C36" w:rsidP="0018726B">
            <w:pPr>
              <w:ind w:left="-108" w:right="-108"/>
              <w:jc w:val="center"/>
              <w:rPr>
                <w:b/>
                <w:sz w:val="21"/>
                <w:szCs w:val="21"/>
                <w:lang w:val="uk-UA"/>
              </w:rPr>
            </w:pPr>
            <w:r w:rsidRPr="0011599C">
              <w:rPr>
                <w:b/>
                <w:sz w:val="21"/>
                <w:szCs w:val="21"/>
                <w:lang w:val="uk-UA"/>
              </w:rPr>
              <w:t>228 483,068</w:t>
            </w:r>
          </w:p>
        </w:tc>
        <w:tc>
          <w:tcPr>
            <w:tcW w:w="1132" w:type="dxa"/>
            <w:vAlign w:val="center"/>
          </w:tcPr>
          <w:p w:rsidR="00267C36" w:rsidRPr="0011599C" w:rsidRDefault="00267C36" w:rsidP="0018726B">
            <w:pPr>
              <w:ind w:left="-108" w:right="-108"/>
              <w:jc w:val="center"/>
              <w:rPr>
                <w:b/>
                <w:sz w:val="21"/>
                <w:szCs w:val="21"/>
                <w:lang w:val="uk-UA"/>
              </w:rPr>
            </w:pPr>
            <w:r w:rsidRPr="0011599C">
              <w:rPr>
                <w:b/>
                <w:sz w:val="21"/>
                <w:szCs w:val="21"/>
                <w:lang w:val="uk-UA"/>
              </w:rPr>
              <w:t>270 357,835</w:t>
            </w:r>
          </w:p>
        </w:tc>
        <w:tc>
          <w:tcPr>
            <w:tcW w:w="1134" w:type="dxa"/>
            <w:vAlign w:val="center"/>
          </w:tcPr>
          <w:p w:rsidR="00267C36" w:rsidRPr="0011599C" w:rsidRDefault="00267C36" w:rsidP="0018726B">
            <w:pPr>
              <w:ind w:left="-108" w:right="-108"/>
              <w:jc w:val="center"/>
              <w:rPr>
                <w:b/>
                <w:sz w:val="21"/>
                <w:szCs w:val="21"/>
                <w:lang w:val="uk-UA"/>
              </w:rPr>
            </w:pPr>
            <w:r w:rsidRPr="0011599C">
              <w:rPr>
                <w:b/>
                <w:sz w:val="21"/>
                <w:szCs w:val="21"/>
                <w:lang w:val="uk-UA"/>
              </w:rPr>
              <w:t>274 272,414</w:t>
            </w:r>
          </w:p>
        </w:tc>
        <w:tc>
          <w:tcPr>
            <w:tcW w:w="1134" w:type="dxa"/>
            <w:vAlign w:val="center"/>
          </w:tcPr>
          <w:p w:rsidR="00267C36" w:rsidRPr="0011599C" w:rsidRDefault="00267C36" w:rsidP="0018726B">
            <w:pPr>
              <w:ind w:left="-108" w:right="-108"/>
              <w:jc w:val="center"/>
              <w:rPr>
                <w:b/>
                <w:sz w:val="21"/>
                <w:szCs w:val="21"/>
                <w:lang w:val="uk-UA"/>
              </w:rPr>
            </w:pPr>
            <w:r w:rsidRPr="0011599C">
              <w:rPr>
                <w:b/>
                <w:sz w:val="21"/>
                <w:szCs w:val="21"/>
                <w:lang w:val="uk-UA"/>
              </w:rPr>
              <w:t>277 570,682</w:t>
            </w:r>
          </w:p>
        </w:tc>
        <w:tc>
          <w:tcPr>
            <w:tcW w:w="1557" w:type="dxa"/>
            <w:shd w:val="clear" w:color="auto" w:fill="auto"/>
          </w:tcPr>
          <w:p w:rsidR="00267C36" w:rsidRPr="0011599C" w:rsidRDefault="00267C36" w:rsidP="0018726B">
            <w:pPr>
              <w:rPr>
                <w:lang w:val="uk-UA"/>
              </w:rPr>
            </w:pPr>
            <w:r w:rsidRPr="0011599C">
              <w:rPr>
                <w:lang w:val="uk-UA"/>
              </w:rPr>
              <w:t> </w:t>
            </w:r>
          </w:p>
        </w:tc>
      </w:tr>
      <w:tr w:rsidR="00267C36" w:rsidRPr="0011599C" w:rsidTr="0018726B">
        <w:trPr>
          <w:trHeight w:val="1516"/>
        </w:trPr>
        <w:tc>
          <w:tcPr>
            <w:tcW w:w="851" w:type="dxa"/>
            <w:shd w:val="clear" w:color="auto" w:fill="auto"/>
          </w:tcPr>
          <w:p w:rsidR="00267C36" w:rsidRPr="0011599C" w:rsidRDefault="00267C36" w:rsidP="0018726B">
            <w:pPr>
              <w:jc w:val="center"/>
              <w:rPr>
                <w:sz w:val="22"/>
                <w:szCs w:val="22"/>
                <w:lang w:val="uk-UA"/>
              </w:rPr>
            </w:pPr>
            <w:r w:rsidRPr="004A14FF">
              <w:t>7.1.1.</w:t>
            </w:r>
          </w:p>
        </w:tc>
        <w:tc>
          <w:tcPr>
            <w:tcW w:w="3119" w:type="dxa"/>
            <w:shd w:val="clear" w:color="auto" w:fill="auto"/>
          </w:tcPr>
          <w:p w:rsidR="00267C36" w:rsidRPr="0011599C" w:rsidRDefault="00267C36" w:rsidP="0018726B">
            <w:pPr>
              <w:jc w:val="both"/>
              <w:rPr>
                <w:lang w:val="uk-UA"/>
              </w:rPr>
            </w:pPr>
            <w:r w:rsidRPr="004A14FF">
              <w:t xml:space="preserve">Надавати матеріальну грошову допомогу жителям </w:t>
            </w:r>
            <w:r w:rsidRPr="004A14FF">
              <w:rPr>
                <w:noProof/>
              </w:rPr>
              <w:t>Вінницької міської територіальної громади</w:t>
            </w:r>
          </w:p>
        </w:tc>
        <w:tc>
          <w:tcPr>
            <w:tcW w:w="996" w:type="dxa"/>
            <w:shd w:val="clear" w:color="auto" w:fill="auto"/>
          </w:tcPr>
          <w:p w:rsidR="00267C36" w:rsidRPr="0011599C" w:rsidRDefault="00267C36" w:rsidP="0018726B">
            <w:pPr>
              <w:jc w:val="center"/>
              <w:rPr>
                <w:lang w:val="uk-UA"/>
              </w:rPr>
            </w:pPr>
            <w:r w:rsidRPr="004A14FF">
              <w:t>2022-2026 роки</w:t>
            </w:r>
          </w:p>
        </w:tc>
        <w:tc>
          <w:tcPr>
            <w:tcW w:w="1554" w:type="dxa"/>
            <w:shd w:val="clear" w:color="auto" w:fill="auto"/>
          </w:tcPr>
          <w:p w:rsidR="00267C36" w:rsidRPr="0011599C" w:rsidRDefault="00267C36" w:rsidP="0018726B">
            <w:pPr>
              <w:spacing w:after="120"/>
              <w:jc w:val="center"/>
              <w:rPr>
                <w:lang w:val="uk-UA"/>
              </w:rPr>
            </w:pPr>
            <w:r w:rsidRPr="004A14FF">
              <w:t>Департамент соціальної політики міської ради</w:t>
            </w:r>
          </w:p>
        </w:tc>
        <w:tc>
          <w:tcPr>
            <w:tcW w:w="991" w:type="dxa"/>
            <w:shd w:val="clear" w:color="auto" w:fill="auto"/>
          </w:tcPr>
          <w:p w:rsidR="00267C36" w:rsidRPr="0011599C" w:rsidRDefault="00267C36" w:rsidP="0018726B">
            <w:pPr>
              <w:jc w:val="center"/>
              <w:rPr>
                <w:lang w:val="uk-UA"/>
              </w:rPr>
            </w:pPr>
            <w:r w:rsidRPr="004A14FF">
              <w:t>Кошти бюджету ВМТГ</w:t>
            </w:r>
          </w:p>
        </w:tc>
        <w:tc>
          <w:tcPr>
            <w:tcW w:w="1276" w:type="dxa"/>
            <w:shd w:val="clear" w:color="auto" w:fill="auto"/>
          </w:tcPr>
          <w:p w:rsidR="00267C36" w:rsidRPr="0011599C" w:rsidRDefault="00267C36" w:rsidP="0018726B">
            <w:pPr>
              <w:ind w:left="-108" w:right="-108"/>
              <w:jc w:val="center"/>
              <w:rPr>
                <w:b/>
                <w:sz w:val="22"/>
                <w:lang w:val="uk-UA"/>
              </w:rPr>
            </w:pPr>
            <w:r w:rsidRPr="004A14FF">
              <w:rPr>
                <w:b/>
              </w:rPr>
              <w:t>6</w:t>
            </w:r>
            <w:r>
              <w:rPr>
                <w:b/>
              </w:rPr>
              <w:t>8 364,604</w:t>
            </w:r>
          </w:p>
        </w:tc>
        <w:tc>
          <w:tcPr>
            <w:tcW w:w="1139" w:type="dxa"/>
            <w:shd w:val="clear" w:color="auto" w:fill="auto"/>
          </w:tcPr>
          <w:p w:rsidR="00267C36" w:rsidRPr="0011599C" w:rsidRDefault="00267C36" w:rsidP="0018726B">
            <w:pPr>
              <w:ind w:left="-108" w:right="-108"/>
              <w:jc w:val="center"/>
              <w:rPr>
                <w:b/>
                <w:sz w:val="22"/>
                <w:lang w:val="uk-UA"/>
              </w:rPr>
            </w:pPr>
            <w:r w:rsidRPr="004A14FF">
              <w:rPr>
                <w:b/>
              </w:rPr>
              <w:t>12 000,000</w:t>
            </w:r>
          </w:p>
        </w:tc>
        <w:tc>
          <w:tcPr>
            <w:tcW w:w="1134" w:type="dxa"/>
            <w:shd w:val="clear" w:color="auto" w:fill="auto"/>
          </w:tcPr>
          <w:p w:rsidR="00267C36" w:rsidRPr="0011599C" w:rsidRDefault="00267C36" w:rsidP="0018726B">
            <w:pPr>
              <w:ind w:left="-108" w:right="-108"/>
              <w:jc w:val="center"/>
              <w:rPr>
                <w:b/>
                <w:sz w:val="22"/>
                <w:lang w:val="uk-UA"/>
              </w:rPr>
            </w:pPr>
            <w:r w:rsidRPr="004A14FF">
              <w:rPr>
                <w:b/>
              </w:rPr>
              <w:t>12 636,000</w:t>
            </w:r>
          </w:p>
        </w:tc>
        <w:tc>
          <w:tcPr>
            <w:tcW w:w="1132" w:type="dxa"/>
            <w:shd w:val="clear" w:color="auto" w:fill="auto"/>
          </w:tcPr>
          <w:p w:rsidR="00267C36" w:rsidRPr="0011599C" w:rsidRDefault="00267C36" w:rsidP="0018726B">
            <w:pPr>
              <w:ind w:left="-108" w:right="-108"/>
              <w:jc w:val="center"/>
              <w:rPr>
                <w:b/>
                <w:sz w:val="22"/>
                <w:lang w:val="uk-UA"/>
              </w:rPr>
            </w:pPr>
            <w:r w:rsidRPr="004A14FF">
              <w:rPr>
                <w:b/>
              </w:rPr>
              <w:t>1</w:t>
            </w:r>
            <w:r>
              <w:rPr>
                <w:b/>
              </w:rPr>
              <w:t>5</w:t>
            </w:r>
            <w:r w:rsidRPr="004A14FF">
              <w:rPr>
                <w:b/>
              </w:rPr>
              <w:t xml:space="preserve"> </w:t>
            </w:r>
            <w:r>
              <w:rPr>
                <w:b/>
              </w:rPr>
              <w:t>1</w:t>
            </w:r>
            <w:r w:rsidRPr="004A14FF">
              <w:rPr>
                <w:b/>
              </w:rPr>
              <w:t>00,40</w:t>
            </w:r>
            <w:r>
              <w:rPr>
                <w:b/>
              </w:rPr>
              <w:t>4</w:t>
            </w:r>
          </w:p>
        </w:tc>
        <w:tc>
          <w:tcPr>
            <w:tcW w:w="1134" w:type="dxa"/>
            <w:shd w:val="clear" w:color="auto" w:fill="auto"/>
          </w:tcPr>
          <w:p w:rsidR="00267C36" w:rsidRPr="0011599C" w:rsidRDefault="00267C36" w:rsidP="0018726B">
            <w:pPr>
              <w:ind w:left="-108" w:right="-108"/>
              <w:jc w:val="center"/>
              <w:rPr>
                <w:b/>
                <w:sz w:val="22"/>
                <w:lang w:val="uk-UA"/>
              </w:rPr>
            </w:pPr>
            <w:r w:rsidRPr="004A14FF">
              <w:rPr>
                <w:b/>
              </w:rPr>
              <w:t>14 000,400</w:t>
            </w:r>
          </w:p>
        </w:tc>
        <w:tc>
          <w:tcPr>
            <w:tcW w:w="1134" w:type="dxa"/>
            <w:shd w:val="clear" w:color="auto" w:fill="auto"/>
          </w:tcPr>
          <w:p w:rsidR="00267C36" w:rsidRPr="0011599C" w:rsidRDefault="00267C36" w:rsidP="0018726B">
            <w:pPr>
              <w:ind w:left="-108" w:right="-108"/>
              <w:jc w:val="center"/>
              <w:rPr>
                <w:b/>
                <w:sz w:val="22"/>
                <w:lang w:val="uk-UA"/>
              </w:rPr>
            </w:pPr>
            <w:r w:rsidRPr="004A14FF">
              <w:rPr>
                <w:b/>
              </w:rPr>
              <w:t>14 627,800</w:t>
            </w:r>
          </w:p>
        </w:tc>
        <w:tc>
          <w:tcPr>
            <w:tcW w:w="1557" w:type="dxa"/>
            <w:shd w:val="clear" w:color="auto" w:fill="auto"/>
          </w:tcPr>
          <w:p w:rsidR="00267C36" w:rsidRPr="0011599C" w:rsidRDefault="00267C36" w:rsidP="0018726B">
            <w:pPr>
              <w:rPr>
                <w:lang w:val="uk-UA"/>
              </w:rPr>
            </w:pPr>
            <w:r w:rsidRPr="004A14FF">
              <w:t>Забезпечено соціальну підтримку жителів ВМТГ, які перебувають у складних життєвих обставинах</w:t>
            </w:r>
          </w:p>
        </w:tc>
      </w:tr>
      <w:tr w:rsidR="00267C36" w:rsidRPr="0011599C" w:rsidTr="0018726B">
        <w:trPr>
          <w:trHeight w:val="1516"/>
        </w:trPr>
        <w:tc>
          <w:tcPr>
            <w:tcW w:w="851" w:type="dxa"/>
            <w:shd w:val="clear" w:color="auto" w:fill="auto"/>
          </w:tcPr>
          <w:p w:rsidR="00267C36" w:rsidRPr="0011599C" w:rsidRDefault="00267C36" w:rsidP="0018726B">
            <w:pPr>
              <w:jc w:val="center"/>
              <w:rPr>
                <w:sz w:val="22"/>
                <w:szCs w:val="22"/>
                <w:lang w:val="uk-UA"/>
              </w:rPr>
            </w:pPr>
            <w:r w:rsidRPr="0011599C">
              <w:rPr>
                <w:sz w:val="22"/>
                <w:szCs w:val="22"/>
                <w:lang w:val="uk-UA"/>
              </w:rPr>
              <w:t>7.1.9.</w:t>
            </w:r>
          </w:p>
        </w:tc>
        <w:tc>
          <w:tcPr>
            <w:tcW w:w="3119" w:type="dxa"/>
            <w:shd w:val="clear" w:color="auto" w:fill="auto"/>
          </w:tcPr>
          <w:p w:rsidR="00267C36" w:rsidRPr="0011599C" w:rsidRDefault="00267C36" w:rsidP="0018726B">
            <w:pPr>
              <w:jc w:val="both"/>
              <w:rPr>
                <w:lang w:val="uk-UA"/>
              </w:rPr>
            </w:pPr>
            <w:r w:rsidRPr="0011599C">
              <w:rPr>
                <w:lang w:val="uk-UA"/>
              </w:rPr>
              <w:t xml:space="preserve">Надавати одноразову матеріальну допомогу в розмірі 50% від прожиткового мінімуму для осіб, що втратили працездатність, який встановлений на 1 січня бюджетного року, вдовам (вдівцям) померлих громадян, смерть яких </w:t>
            </w:r>
            <w:r w:rsidRPr="0011599C">
              <w:rPr>
                <w:lang w:val="uk-UA"/>
              </w:rPr>
              <w:lastRenderedPageBreak/>
              <w:t>пов’язана з Чорнобильською катастрофою</w:t>
            </w:r>
          </w:p>
        </w:tc>
        <w:tc>
          <w:tcPr>
            <w:tcW w:w="996" w:type="dxa"/>
            <w:shd w:val="clear" w:color="auto" w:fill="auto"/>
          </w:tcPr>
          <w:p w:rsidR="00267C36" w:rsidRPr="0011599C" w:rsidRDefault="00267C36" w:rsidP="0018726B">
            <w:pPr>
              <w:jc w:val="center"/>
              <w:rPr>
                <w:lang w:val="uk-UA"/>
              </w:rPr>
            </w:pPr>
            <w:r w:rsidRPr="0011599C">
              <w:rPr>
                <w:lang w:val="uk-UA"/>
              </w:rPr>
              <w:lastRenderedPageBreak/>
              <w:t>2022-2026 роки</w:t>
            </w:r>
          </w:p>
        </w:tc>
        <w:tc>
          <w:tcPr>
            <w:tcW w:w="1554" w:type="dxa"/>
            <w:shd w:val="clear" w:color="auto" w:fill="auto"/>
          </w:tcPr>
          <w:p w:rsidR="00267C36" w:rsidRPr="0011599C" w:rsidRDefault="00267C36" w:rsidP="0018726B">
            <w:pPr>
              <w:spacing w:after="120"/>
              <w:jc w:val="center"/>
              <w:rPr>
                <w:lang w:val="uk-UA"/>
              </w:rPr>
            </w:pPr>
            <w:r w:rsidRPr="0011599C">
              <w:rPr>
                <w:lang w:val="uk-UA"/>
              </w:rPr>
              <w:t>Департамент соціальної політики міської ради</w:t>
            </w:r>
          </w:p>
        </w:tc>
        <w:tc>
          <w:tcPr>
            <w:tcW w:w="991" w:type="dxa"/>
            <w:shd w:val="clear" w:color="auto" w:fill="auto"/>
          </w:tcPr>
          <w:p w:rsidR="00267C36" w:rsidRPr="0011599C" w:rsidRDefault="00267C36" w:rsidP="0018726B">
            <w:pPr>
              <w:jc w:val="center"/>
              <w:rPr>
                <w:lang w:val="uk-UA"/>
              </w:rPr>
            </w:pPr>
            <w:r w:rsidRPr="0011599C">
              <w:rPr>
                <w:lang w:val="uk-UA"/>
              </w:rPr>
              <w:t>Кошти бюджету ВМТГ</w:t>
            </w:r>
          </w:p>
        </w:tc>
        <w:tc>
          <w:tcPr>
            <w:tcW w:w="1276" w:type="dxa"/>
            <w:shd w:val="clear" w:color="auto" w:fill="auto"/>
          </w:tcPr>
          <w:p w:rsidR="00267C36" w:rsidRPr="0011599C" w:rsidRDefault="00267C36" w:rsidP="0018726B">
            <w:pPr>
              <w:ind w:left="-108" w:right="-108"/>
              <w:jc w:val="center"/>
              <w:rPr>
                <w:b/>
                <w:sz w:val="22"/>
                <w:lang w:val="uk-UA"/>
              </w:rPr>
            </w:pPr>
            <w:r w:rsidRPr="0011599C">
              <w:rPr>
                <w:b/>
                <w:sz w:val="22"/>
                <w:lang w:val="uk-UA"/>
              </w:rPr>
              <w:t>2 101,410</w:t>
            </w:r>
          </w:p>
        </w:tc>
        <w:tc>
          <w:tcPr>
            <w:tcW w:w="1139" w:type="dxa"/>
            <w:shd w:val="clear" w:color="auto" w:fill="auto"/>
          </w:tcPr>
          <w:p w:rsidR="00267C36" w:rsidRPr="0011599C" w:rsidRDefault="00267C36" w:rsidP="0018726B">
            <w:pPr>
              <w:ind w:left="-108" w:right="-108"/>
              <w:jc w:val="center"/>
              <w:rPr>
                <w:b/>
                <w:sz w:val="22"/>
                <w:lang w:val="uk-UA"/>
              </w:rPr>
            </w:pPr>
            <w:r w:rsidRPr="0011599C">
              <w:rPr>
                <w:b/>
                <w:sz w:val="22"/>
                <w:lang w:val="uk-UA"/>
              </w:rPr>
              <w:t>357,117</w:t>
            </w:r>
          </w:p>
        </w:tc>
        <w:tc>
          <w:tcPr>
            <w:tcW w:w="1134" w:type="dxa"/>
            <w:shd w:val="clear" w:color="auto" w:fill="auto"/>
          </w:tcPr>
          <w:p w:rsidR="00267C36" w:rsidRPr="0011599C" w:rsidRDefault="00267C36" w:rsidP="0018726B">
            <w:pPr>
              <w:ind w:left="-108" w:right="-108"/>
              <w:jc w:val="center"/>
              <w:rPr>
                <w:b/>
                <w:sz w:val="22"/>
                <w:lang w:val="uk-UA"/>
              </w:rPr>
            </w:pPr>
            <w:r w:rsidRPr="0011599C">
              <w:rPr>
                <w:b/>
                <w:sz w:val="22"/>
                <w:lang w:val="uk-UA"/>
              </w:rPr>
              <w:t>379,540</w:t>
            </w:r>
          </w:p>
        </w:tc>
        <w:tc>
          <w:tcPr>
            <w:tcW w:w="1132" w:type="dxa"/>
            <w:shd w:val="clear" w:color="auto" w:fill="auto"/>
          </w:tcPr>
          <w:p w:rsidR="00267C36" w:rsidRPr="0011599C" w:rsidRDefault="00267C36" w:rsidP="0018726B">
            <w:pPr>
              <w:ind w:left="-108" w:right="-108"/>
              <w:jc w:val="center"/>
              <w:rPr>
                <w:b/>
                <w:sz w:val="22"/>
                <w:lang w:val="uk-UA"/>
              </w:rPr>
            </w:pPr>
            <w:r w:rsidRPr="0011599C">
              <w:rPr>
                <w:b/>
                <w:sz w:val="22"/>
                <w:lang w:val="uk-UA"/>
              </w:rPr>
              <w:t>371,553</w:t>
            </w:r>
          </w:p>
        </w:tc>
        <w:tc>
          <w:tcPr>
            <w:tcW w:w="1134" w:type="dxa"/>
            <w:shd w:val="clear" w:color="auto" w:fill="auto"/>
          </w:tcPr>
          <w:p w:rsidR="00267C36" w:rsidRPr="0011599C" w:rsidRDefault="00267C36" w:rsidP="0018726B">
            <w:pPr>
              <w:ind w:left="-108" w:right="-108"/>
              <w:jc w:val="center"/>
              <w:rPr>
                <w:b/>
                <w:sz w:val="22"/>
                <w:lang w:val="uk-UA"/>
              </w:rPr>
            </w:pPr>
            <w:r w:rsidRPr="0011599C">
              <w:rPr>
                <w:b/>
                <w:sz w:val="22"/>
                <w:lang w:val="uk-UA"/>
              </w:rPr>
              <w:t>475,170</w:t>
            </w:r>
          </w:p>
        </w:tc>
        <w:tc>
          <w:tcPr>
            <w:tcW w:w="1134" w:type="dxa"/>
            <w:shd w:val="clear" w:color="auto" w:fill="auto"/>
          </w:tcPr>
          <w:p w:rsidR="00267C36" w:rsidRPr="0011599C" w:rsidRDefault="00267C36" w:rsidP="0018726B">
            <w:pPr>
              <w:ind w:left="-108" w:right="-108"/>
              <w:jc w:val="center"/>
              <w:rPr>
                <w:b/>
                <w:sz w:val="22"/>
                <w:lang w:val="uk-UA"/>
              </w:rPr>
            </w:pPr>
            <w:r w:rsidRPr="0011599C">
              <w:rPr>
                <w:b/>
                <w:sz w:val="22"/>
                <w:lang w:val="uk-UA"/>
              </w:rPr>
              <w:t>518,030</w:t>
            </w:r>
          </w:p>
        </w:tc>
        <w:tc>
          <w:tcPr>
            <w:tcW w:w="1557" w:type="dxa"/>
            <w:shd w:val="clear" w:color="auto" w:fill="auto"/>
          </w:tcPr>
          <w:p w:rsidR="00267C36" w:rsidRPr="0011599C" w:rsidRDefault="00267C36" w:rsidP="0018726B">
            <w:pPr>
              <w:rPr>
                <w:lang w:val="uk-UA" w:eastAsia="en-US"/>
              </w:rPr>
            </w:pPr>
            <w:r w:rsidRPr="0011599C">
              <w:rPr>
                <w:lang w:val="uk-UA"/>
              </w:rPr>
              <w:t>Забезпечено соціальну підтримку вдовам (вдівцям) померлих громадян, смерть яких пов’язана з Чорнобиль-</w:t>
            </w:r>
            <w:r w:rsidRPr="0011599C">
              <w:rPr>
                <w:lang w:val="uk-UA"/>
              </w:rPr>
              <w:lastRenderedPageBreak/>
              <w:t>ською катастрофою</w:t>
            </w:r>
          </w:p>
        </w:tc>
      </w:tr>
      <w:tr w:rsidR="00267C36" w:rsidRPr="0021220C" w:rsidTr="0018726B">
        <w:trPr>
          <w:trHeight w:val="1516"/>
        </w:trPr>
        <w:tc>
          <w:tcPr>
            <w:tcW w:w="851" w:type="dxa"/>
            <w:shd w:val="clear" w:color="auto" w:fill="auto"/>
          </w:tcPr>
          <w:p w:rsidR="00267C36" w:rsidRPr="0011599C" w:rsidRDefault="00267C36" w:rsidP="0018726B">
            <w:pPr>
              <w:jc w:val="center"/>
              <w:rPr>
                <w:sz w:val="22"/>
                <w:szCs w:val="22"/>
                <w:lang w:val="uk-UA"/>
              </w:rPr>
            </w:pPr>
            <w:r w:rsidRPr="0011599C">
              <w:rPr>
                <w:sz w:val="22"/>
                <w:szCs w:val="22"/>
                <w:lang w:val="uk-UA"/>
              </w:rPr>
              <w:lastRenderedPageBreak/>
              <w:t>7.1.12.</w:t>
            </w:r>
          </w:p>
        </w:tc>
        <w:tc>
          <w:tcPr>
            <w:tcW w:w="3119" w:type="dxa"/>
            <w:shd w:val="clear" w:color="auto" w:fill="auto"/>
          </w:tcPr>
          <w:p w:rsidR="00267C36" w:rsidRPr="00EC16A2" w:rsidRDefault="00267C36" w:rsidP="0018726B">
            <w:pPr>
              <w:spacing w:after="60"/>
              <w:jc w:val="both"/>
              <w:rPr>
                <w:lang w:val="uk-UA"/>
              </w:rPr>
            </w:pPr>
            <w:r w:rsidRPr="00EC16A2">
              <w:rPr>
                <w:lang w:val="uk-UA"/>
              </w:rPr>
              <w:t>Надавати платні медичні послуги, тарифи на які встановлені (погоджені) рішенням виконавчого комітету міської ради:</w:t>
            </w:r>
          </w:p>
          <w:p w:rsidR="00267C36" w:rsidRPr="00EC16A2" w:rsidRDefault="00267C36" w:rsidP="0018726B">
            <w:pPr>
              <w:spacing w:after="60"/>
              <w:jc w:val="both"/>
              <w:rPr>
                <w:lang w:val="uk-UA"/>
              </w:rPr>
            </w:pPr>
            <w:r w:rsidRPr="00EC16A2">
              <w:rPr>
                <w:lang w:val="uk-UA"/>
              </w:rPr>
              <w:t>а) безкоштовно:</w:t>
            </w:r>
          </w:p>
          <w:p w:rsidR="00267C36" w:rsidRPr="00EC16A2" w:rsidRDefault="00267C36" w:rsidP="0018726B">
            <w:pPr>
              <w:spacing w:after="120"/>
              <w:jc w:val="both"/>
              <w:rPr>
                <w:lang w:val="uk-UA"/>
              </w:rPr>
            </w:pPr>
            <w:r w:rsidRPr="00EC16A2">
              <w:rPr>
                <w:lang w:val="uk-UA"/>
              </w:rPr>
              <w:t>-особам з інвалідністю внаслідок війни першої та другої групи;</w:t>
            </w:r>
          </w:p>
          <w:p w:rsidR="00267C36" w:rsidRPr="00EC16A2" w:rsidRDefault="00267C36" w:rsidP="0018726B">
            <w:pPr>
              <w:spacing w:after="60"/>
              <w:jc w:val="both"/>
              <w:rPr>
                <w:lang w:val="uk-UA"/>
              </w:rPr>
            </w:pPr>
            <w:r w:rsidRPr="00EC16A2">
              <w:rPr>
                <w:lang w:val="uk-UA"/>
              </w:rPr>
              <w:t>б) у розмірі 30% від їх вартості:</w:t>
            </w:r>
          </w:p>
          <w:p w:rsidR="00267C36" w:rsidRPr="00EC16A2" w:rsidRDefault="00267C36" w:rsidP="0018726B">
            <w:pPr>
              <w:jc w:val="both"/>
              <w:rPr>
                <w:lang w:val="uk-UA"/>
              </w:rPr>
            </w:pPr>
            <w:r w:rsidRPr="00EC16A2">
              <w:rPr>
                <w:lang w:val="uk-UA"/>
              </w:rPr>
              <w:t>- особам з інвалідністю внаслідок війни третьої групи;</w:t>
            </w:r>
          </w:p>
          <w:p w:rsidR="00267C36" w:rsidRPr="00EC16A2" w:rsidRDefault="00267C36" w:rsidP="0018726B">
            <w:pPr>
              <w:jc w:val="both"/>
              <w:rPr>
                <w:lang w:val="uk-UA"/>
              </w:rPr>
            </w:pPr>
            <w:r w:rsidRPr="00EC16A2">
              <w:rPr>
                <w:lang w:val="uk-UA"/>
              </w:rPr>
              <w:t>- учасникам бойових дій;</w:t>
            </w:r>
          </w:p>
          <w:p w:rsidR="00267C36" w:rsidRPr="00EC16A2" w:rsidRDefault="00267C36" w:rsidP="0018726B">
            <w:pPr>
              <w:jc w:val="both"/>
              <w:rPr>
                <w:lang w:val="uk-UA"/>
              </w:rPr>
            </w:pPr>
            <w:r w:rsidRPr="00EC16A2">
              <w:rPr>
                <w:lang w:val="uk-UA"/>
              </w:rPr>
              <w:t>- постраждалим учасникам Революції Гідності;</w:t>
            </w:r>
          </w:p>
          <w:p w:rsidR="00267C36" w:rsidRPr="00EC16A2" w:rsidRDefault="00267C36" w:rsidP="0018726B">
            <w:pPr>
              <w:jc w:val="both"/>
              <w:rPr>
                <w:lang w:val="uk-UA"/>
              </w:rPr>
            </w:pPr>
            <w:r w:rsidRPr="00EC16A2">
              <w:rPr>
                <w:lang w:val="uk-UA"/>
              </w:rPr>
              <w:t>- особам, які мають особливі заслуги перед Батьківщиною;</w:t>
            </w:r>
          </w:p>
          <w:p w:rsidR="00267C36" w:rsidRPr="00EC16A2" w:rsidRDefault="00267C36" w:rsidP="0018726B">
            <w:pPr>
              <w:jc w:val="both"/>
              <w:rPr>
                <w:lang w:val="uk-UA"/>
              </w:rPr>
            </w:pPr>
            <w:r w:rsidRPr="00EC16A2">
              <w:rPr>
                <w:lang w:val="uk-UA"/>
              </w:rPr>
              <w:t>- вдовам (вдівцям) та батькам померлих (загиблих) осіб, які мають особливі заслуги перед Батьківщиною;</w:t>
            </w:r>
          </w:p>
          <w:p w:rsidR="00267C36" w:rsidRPr="00EC16A2" w:rsidRDefault="00267C36" w:rsidP="0018726B">
            <w:pPr>
              <w:jc w:val="both"/>
              <w:rPr>
                <w:lang w:val="uk-UA"/>
              </w:rPr>
            </w:pPr>
            <w:r w:rsidRPr="00EC16A2">
              <w:rPr>
                <w:lang w:val="uk-UA"/>
              </w:rPr>
              <w:lastRenderedPageBreak/>
              <w:t>- особам, які мають особливі трудові заслуги перед Батьківщиною;</w:t>
            </w:r>
          </w:p>
          <w:p w:rsidR="00267C36" w:rsidRPr="00EC16A2" w:rsidRDefault="00267C36" w:rsidP="0018726B">
            <w:pPr>
              <w:jc w:val="both"/>
              <w:rPr>
                <w:lang w:val="uk-UA"/>
              </w:rPr>
            </w:pPr>
            <w:r w:rsidRPr="00EC16A2">
              <w:rPr>
                <w:lang w:val="uk-UA"/>
              </w:rPr>
              <w:t>- вдовам (вдівцям) та батькам померлих (загиблих) осіб, які мають особливі трудові заслуги перед Батьківщиною;</w:t>
            </w:r>
          </w:p>
          <w:p w:rsidR="00267C36" w:rsidRPr="00EC16A2" w:rsidRDefault="00267C36" w:rsidP="0018726B">
            <w:pPr>
              <w:jc w:val="both"/>
              <w:rPr>
                <w:lang w:val="uk-UA"/>
              </w:rPr>
            </w:pPr>
            <w:r w:rsidRPr="00EC16A2">
              <w:rPr>
                <w:lang w:val="uk-UA"/>
              </w:rPr>
              <w:t>- вдовам Почесних громадян міста;</w:t>
            </w:r>
          </w:p>
          <w:p w:rsidR="00267C36" w:rsidRPr="00EC16A2" w:rsidRDefault="00267C36" w:rsidP="0018726B">
            <w:pPr>
              <w:jc w:val="both"/>
              <w:rPr>
                <w:lang w:val="uk-UA"/>
              </w:rPr>
            </w:pPr>
            <w:r w:rsidRPr="00EC16A2">
              <w:rPr>
                <w:lang w:val="uk-UA"/>
              </w:rPr>
              <w:t>- членам сімей загиблих (померлих), безвісти зниклих за особливих обставин Захисників і Захисниць України;</w:t>
            </w:r>
          </w:p>
          <w:p w:rsidR="00267C36" w:rsidRPr="00EC16A2" w:rsidRDefault="00267C36" w:rsidP="0018726B">
            <w:pPr>
              <w:spacing w:after="120"/>
              <w:jc w:val="both"/>
              <w:rPr>
                <w:lang w:val="uk-UA"/>
              </w:rPr>
            </w:pPr>
            <w:r w:rsidRPr="00EC16A2">
              <w:rPr>
                <w:lang w:val="uk-UA"/>
              </w:rPr>
              <w:t>- членам сімей загиблих (померлих) учасників бойових дій в Афганістані в період з квітня 1978 року по грудень 1989 року;</w:t>
            </w:r>
          </w:p>
          <w:p w:rsidR="00267C36" w:rsidRPr="00EC16A2" w:rsidRDefault="00267C36" w:rsidP="0018726B">
            <w:pPr>
              <w:spacing w:after="60"/>
              <w:jc w:val="both"/>
              <w:rPr>
                <w:lang w:val="uk-UA"/>
              </w:rPr>
            </w:pPr>
            <w:r w:rsidRPr="00EC16A2">
              <w:rPr>
                <w:lang w:val="uk-UA"/>
              </w:rPr>
              <w:t>в) у розмірі 60% від їх вартості, жителям Вінницької міської територіальної громади з невисоким рівнем доходів, які:</w:t>
            </w:r>
          </w:p>
          <w:p w:rsidR="00267C36" w:rsidRPr="00EC16A2" w:rsidRDefault="00267C36" w:rsidP="0018726B">
            <w:pPr>
              <w:spacing w:after="60"/>
              <w:jc w:val="both"/>
              <w:rPr>
                <w:lang w:val="uk-UA"/>
              </w:rPr>
            </w:pPr>
            <w:r w:rsidRPr="00EC16A2">
              <w:rPr>
                <w:lang w:val="uk-UA"/>
              </w:rPr>
              <w:t xml:space="preserve">- отримують субсидію для відшкодування витрат на оплату житлово-комунальних послуг, придбання скрапленого газу, твердого та рідкого </w:t>
            </w:r>
            <w:r w:rsidRPr="00EC16A2">
              <w:rPr>
                <w:lang w:val="uk-UA"/>
              </w:rPr>
              <w:lastRenderedPageBreak/>
              <w:t>пічного побутового палива (мають право на пільгу з місяця, що настає за місяцем з якого призначено субсидію, до останнього дня місяця, в якому завершується отримання субсидії);</w:t>
            </w:r>
          </w:p>
          <w:p w:rsidR="00267C36" w:rsidRPr="00EC16A2" w:rsidRDefault="00267C36" w:rsidP="0018726B">
            <w:pPr>
              <w:spacing w:after="60"/>
              <w:jc w:val="both"/>
              <w:rPr>
                <w:lang w:val="uk-UA"/>
              </w:rPr>
            </w:pPr>
            <w:r w:rsidRPr="00EC16A2">
              <w:rPr>
                <w:lang w:val="uk-UA"/>
              </w:rPr>
              <w:t>- отримують державну соціальну допомогу малозабезпеченим сім’ям (мають право на пільгу з місяця, що настає за місяцем з якого призначено державну соціальну допомогу малозабезпеченим сім’ям, до останнього дня місяця, в якому завершується її виплата);</w:t>
            </w:r>
          </w:p>
          <w:p w:rsidR="00267C36" w:rsidRPr="00EC16A2" w:rsidRDefault="00267C36" w:rsidP="0018726B">
            <w:pPr>
              <w:spacing w:after="60"/>
              <w:jc w:val="both"/>
              <w:rPr>
                <w:lang w:val="uk-UA"/>
              </w:rPr>
            </w:pPr>
            <w:r w:rsidRPr="00EC16A2">
              <w:rPr>
                <w:lang w:val="uk-UA"/>
              </w:rPr>
              <w:t xml:space="preserve"> - є внутрішньо переміщеними особами.</w:t>
            </w:r>
          </w:p>
        </w:tc>
        <w:tc>
          <w:tcPr>
            <w:tcW w:w="996" w:type="dxa"/>
            <w:shd w:val="clear" w:color="auto" w:fill="auto"/>
          </w:tcPr>
          <w:p w:rsidR="00267C36" w:rsidRPr="0011599C" w:rsidRDefault="00267C36" w:rsidP="0018726B">
            <w:pPr>
              <w:jc w:val="center"/>
              <w:rPr>
                <w:lang w:val="uk-UA"/>
              </w:rPr>
            </w:pPr>
            <w:r w:rsidRPr="0011599C">
              <w:rPr>
                <w:lang w:val="uk-UA"/>
              </w:rPr>
              <w:lastRenderedPageBreak/>
              <w:t>2022-2026 роки</w:t>
            </w:r>
          </w:p>
        </w:tc>
        <w:tc>
          <w:tcPr>
            <w:tcW w:w="1554" w:type="dxa"/>
            <w:shd w:val="clear" w:color="auto" w:fill="auto"/>
          </w:tcPr>
          <w:p w:rsidR="00267C36" w:rsidRPr="0011599C" w:rsidRDefault="00267C36" w:rsidP="0018726B">
            <w:pPr>
              <w:spacing w:after="120"/>
              <w:ind w:left="-114" w:right="-107"/>
              <w:jc w:val="center"/>
              <w:rPr>
                <w:lang w:val="uk-UA"/>
              </w:rPr>
            </w:pPr>
            <w:r w:rsidRPr="0011599C">
              <w:rPr>
                <w:lang w:val="uk-UA"/>
              </w:rPr>
              <w:t>Департамент соціальної політики міської ради,</w:t>
            </w:r>
          </w:p>
          <w:p w:rsidR="00267C36" w:rsidRPr="0011599C" w:rsidRDefault="00267C36" w:rsidP="0018726B">
            <w:pPr>
              <w:spacing w:after="120"/>
              <w:jc w:val="center"/>
              <w:rPr>
                <w:lang w:val="uk-UA"/>
              </w:rPr>
            </w:pPr>
            <w:r w:rsidRPr="0011599C">
              <w:rPr>
                <w:lang w:val="uk-UA"/>
              </w:rPr>
              <w:t>Комунальні підприємства охорони здоров’я Вінницької міської територіальної громади</w:t>
            </w:r>
          </w:p>
        </w:tc>
        <w:tc>
          <w:tcPr>
            <w:tcW w:w="991" w:type="dxa"/>
            <w:shd w:val="clear" w:color="auto" w:fill="auto"/>
          </w:tcPr>
          <w:p w:rsidR="00267C36" w:rsidRPr="0011599C" w:rsidRDefault="00267C36" w:rsidP="0018726B">
            <w:pPr>
              <w:jc w:val="center"/>
              <w:rPr>
                <w:lang w:val="uk-UA"/>
              </w:rPr>
            </w:pPr>
            <w:r w:rsidRPr="0011599C">
              <w:rPr>
                <w:lang w:val="uk-UA"/>
              </w:rPr>
              <w:t>Кошти бюджету ВМТГ</w:t>
            </w:r>
          </w:p>
        </w:tc>
        <w:tc>
          <w:tcPr>
            <w:tcW w:w="1276" w:type="dxa"/>
            <w:shd w:val="clear" w:color="auto" w:fill="auto"/>
          </w:tcPr>
          <w:p w:rsidR="00267C36" w:rsidRPr="0011599C" w:rsidRDefault="00267C36" w:rsidP="0018726B">
            <w:pPr>
              <w:ind w:left="-108" w:right="-108"/>
              <w:jc w:val="center"/>
              <w:rPr>
                <w:b/>
                <w:lang w:val="uk-UA"/>
              </w:rPr>
            </w:pPr>
            <w:r w:rsidRPr="0011599C">
              <w:rPr>
                <w:b/>
                <w:sz w:val="22"/>
                <w:szCs w:val="22"/>
                <w:lang w:val="uk-UA"/>
              </w:rPr>
              <w:t>53 760,465</w:t>
            </w:r>
          </w:p>
        </w:tc>
        <w:tc>
          <w:tcPr>
            <w:tcW w:w="1139" w:type="dxa"/>
            <w:shd w:val="clear" w:color="auto" w:fill="auto"/>
          </w:tcPr>
          <w:p w:rsidR="00267C36" w:rsidRPr="0011599C" w:rsidRDefault="00267C36" w:rsidP="0018726B">
            <w:pPr>
              <w:ind w:left="-108" w:right="-108"/>
              <w:jc w:val="center"/>
              <w:rPr>
                <w:b/>
                <w:lang w:val="uk-UA"/>
              </w:rPr>
            </w:pPr>
            <w:r w:rsidRPr="0011599C">
              <w:rPr>
                <w:b/>
                <w:sz w:val="22"/>
                <w:szCs w:val="22"/>
                <w:lang w:val="uk-UA"/>
              </w:rPr>
              <w:t>5 232,750</w:t>
            </w:r>
          </w:p>
        </w:tc>
        <w:tc>
          <w:tcPr>
            <w:tcW w:w="1134" w:type="dxa"/>
            <w:shd w:val="clear" w:color="auto" w:fill="auto"/>
          </w:tcPr>
          <w:p w:rsidR="00267C36" w:rsidRPr="0011599C" w:rsidRDefault="00267C36" w:rsidP="0018726B">
            <w:pPr>
              <w:ind w:left="-108" w:right="-108"/>
              <w:jc w:val="center"/>
              <w:rPr>
                <w:b/>
                <w:lang w:val="uk-UA"/>
              </w:rPr>
            </w:pPr>
            <w:r w:rsidRPr="0011599C">
              <w:rPr>
                <w:b/>
                <w:sz w:val="22"/>
                <w:szCs w:val="22"/>
                <w:lang w:val="uk-UA"/>
              </w:rPr>
              <w:t>6 160,090</w:t>
            </w:r>
          </w:p>
        </w:tc>
        <w:tc>
          <w:tcPr>
            <w:tcW w:w="1132" w:type="dxa"/>
            <w:shd w:val="clear" w:color="auto" w:fill="auto"/>
          </w:tcPr>
          <w:p w:rsidR="00267C36" w:rsidRPr="0011599C" w:rsidRDefault="00267C36" w:rsidP="0018726B">
            <w:pPr>
              <w:ind w:left="-108" w:right="-108"/>
              <w:jc w:val="center"/>
              <w:rPr>
                <w:b/>
                <w:lang w:val="uk-UA"/>
              </w:rPr>
            </w:pPr>
            <w:r w:rsidRPr="0011599C">
              <w:rPr>
                <w:b/>
                <w:sz w:val="22"/>
                <w:szCs w:val="22"/>
                <w:lang w:val="uk-UA"/>
              </w:rPr>
              <w:t>13 231,365</w:t>
            </w:r>
          </w:p>
        </w:tc>
        <w:tc>
          <w:tcPr>
            <w:tcW w:w="1134" w:type="dxa"/>
            <w:shd w:val="clear" w:color="auto" w:fill="auto"/>
          </w:tcPr>
          <w:p w:rsidR="00267C36" w:rsidRPr="0011599C" w:rsidRDefault="00267C36" w:rsidP="0018726B">
            <w:pPr>
              <w:ind w:left="-108" w:right="-108"/>
              <w:jc w:val="center"/>
              <w:rPr>
                <w:b/>
                <w:lang w:val="uk-UA"/>
              </w:rPr>
            </w:pPr>
            <w:r w:rsidRPr="0011599C">
              <w:rPr>
                <w:b/>
                <w:sz w:val="22"/>
                <w:szCs w:val="22"/>
                <w:lang w:val="uk-UA"/>
              </w:rPr>
              <w:t>14 157,560</w:t>
            </w:r>
          </w:p>
        </w:tc>
        <w:tc>
          <w:tcPr>
            <w:tcW w:w="1134" w:type="dxa"/>
            <w:shd w:val="clear" w:color="auto" w:fill="auto"/>
          </w:tcPr>
          <w:p w:rsidR="00267C36" w:rsidRPr="0011599C" w:rsidRDefault="00267C36" w:rsidP="0018726B">
            <w:pPr>
              <w:ind w:left="-108" w:right="-108"/>
              <w:jc w:val="center"/>
              <w:rPr>
                <w:b/>
                <w:lang w:val="uk-UA"/>
              </w:rPr>
            </w:pPr>
            <w:r w:rsidRPr="0011599C">
              <w:rPr>
                <w:b/>
                <w:sz w:val="22"/>
                <w:szCs w:val="22"/>
                <w:lang w:val="uk-UA"/>
              </w:rPr>
              <w:t>14 978,700</w:t>
            </w:r>
          </w:p>
        </w:tc>
        <w:tc>
          <w:tcPr>
            <w:tcW w:w="1557" w:type="dxa"/>
            <w:shd w:val="clear" w:color="auto" w:fill="auto"/>
          </w:tcPr>
          <w:p w:rsidR="00267C36" w:rsidRPr="0011599C" w:rsidRDefault="00267C36" w:rsidP="0018726B">
            <w:pPr>
              <w:rPr>
                <w:lang w:val="uk-UA" w:eastAsia="en-US"/>
              </w:rPr>
            </w:pPr>
            <w:r w:rsidRPr="0011599C">
              <w:rPr>
                <w:lang w:val="uk-UA"/>
              </w:rPr>
              <w:t xml:space="preserve">Надання додаткових гарантій соціального захисту ветеранам війни, особам, які мають особливі заслуги (особливі трудові) перед Батьківщи-ною, сім’ям загиблих (померлих), безвісти зниклих за особливих обставин Захисників і Захисниць України, сім’ям загиблих </w:t>
            </w:r>
            <w:r w:rsidRPr="0011599C">
              <w:rPr>
                <w:lang w:val="uk-UA"/>
              </w:rPr>
              <w:lastRenderedPageBreak/>
              <w:t>(померлих) учасників бойових дій в Афганіста-ні, вдовам Почесних громадян міста, громадянам з низьким рівнем доходів, внутрішньо переміще-ним особам.</w:t>
            </w:r>
          </w:p>
        </w:tc>
      </w:tr>
      <w:tr w:rsidR="00267C36" w:rsidRPr="0021220C" w:rsidTr="0018726B">
        <w:trPr>
          <w:trHeight w:val="1516"/>
        </w:trPr>
        <w:tc>
          <w:tcPr>
            <w:tcW w:w="851" w:type="dxa"/>
            <w:shd w:val="clear" w:color="auto" w:fill="auto"/>
          </w:tcPr>
          <w:p w:rsidR="00267C36" w:rsidRPr="0011599C" w:rsidRDefault="00267C36" w:rsidP="0018726B">
            <w:pPr>
              <w:jc w:val="center"/>
              <w:rPr>
                <w:sz w:val="22"/>
                <w:szCs w:val="22"/>
                <w:lang w:val="uk-UA"/>
              </w:rPr>
            </w:pPr>
            <w:r w:rsidRPr="0011599C">
              <w:rPr>
                <w:sz w:val="22"/>
                <w:szCs w:val="22"/>
                <w:lang w:val="uk-UA"/>
              </w:rPr>
              <w:lastRenderedPageBreak/>
              <w:t>7.1.20</w:t>
            </w:r>
            <w:r>
              <w:rPr>
                <w:sz w:val="22"/>
                <w:szCs w:val="22"/>
                <w:lang w:val="uk-UA"/>
              </w:rPr>
              <w:t>.</w:t>
            </w:r>
          </w:p>
        </w:tc>
        <w:tc>
          <w:tcPr>
            <w:tcW w:w="3119" w:type="dxa"/>
            <w:shd w:val="clear" w:color="auto" w:fill="auto"/>
          </w:tcPr>
          <w:p w:rsidR="00267C36" w:rsidRPr="0011599C" w:rsidRDefault="00267C36" w:rsidP="0018726B">
            <w:pPr>
              <w:jc w:val="both"/>
              <w:rPr>
                <w:lang w:val="uk-UA"/>
              </w:rPr>
            </w:pPr>
            <w:r w:rsidRPr="0011599C">
              <w:rPr>
                <w:lang w:val="uk-UA"/>
              </w:rPr>
              <w:t xml:space="preserve">Надавати пільги на проїзд у міському електротранспорті та автомобільному транспорті загального користування, який працює в звичайному режимі руху, батькам багатодітних сімей, які мешкають на території Вінницької міської територіальної громади та в </w:t>
            </w:r>
            <w:r w:rsidRPr="0011599C">
              <w:rPr>
                <w:lang w:val="uk-UA"/>
              </w:rPr>
              <w:lastRenderedPageBreak/>
              <w:t>яких виховується п’ятеро і більше дітей віком до 18 років; дітям-сиротам і дітям, позбавленим батьківського піклування, що мешкають на території Вінницької міської територіальної громади та перебувають на відповідних обліках у Службі у справах дітей Вінницької міської ради, шляхом надання електронного проїзного квитка з необмеженою кількістю поїздок (безліміт), який розміщується на безконтактній смарткартці, що видається зазначеним категоріям громадян безкоштовно</w:t>
            </w:r>
          </w:p>
        </w:tc>
        <w:tc>
          <w:tcPr>
            <w:tcW w:w="996" w:type="dxa"/>
            <w:shd w:val="clear" w:color="auto" w:fill="auto"/>
          </w:tcPr>
          <w:p w:rsidR="00267C36" w:rsidRPr="0011599C" w:rsidRDefault="00267C36" w:rsidP="0018726B">
            <w:pPr>
              <w:jc w:val="center"/>
              <w:rPr>
                <w:lang w:val="uk-UA"/>
              </w:rPr>
            </w:pPr>
            <w:r w:rsidRPr="0011599C">
              <w:rPr>
                <w:lang w:val="uk-UA"/>
              </w:rPr>
              <w:lastRenderedPageBreak/>
              <w:t>2022-2024 роки</w:t>
            </w:r>
          </w:p>
        </w:tc>
        <w:tc>
          <w:tcPr>
            <w:tcW w:w="1554" w:type="dxa"/>
            <w:shd w:val="clear" w:color="auto" w:fill="auto"/>
          </w:tcPr>
          <w:p w:rsidR="00267C36" w:rsidRPr="0011599C" w:rsidRDefault="00267C36" w:rsidP="0018726B">
            <w:pPr>
              <w:jc w:val="center"/>
              <w:rPr>
                <w:lang w:val="uk-UA"/>
              </w:rPr>
            </w:pPr>
            <w:r w:rsidRPr="0011599C">
              <w:rPr>
                <w:lang w:val="uk-UA"/>
              </w:rPr>
              <w:t>Департамент соціальної політики міської ради,</w:t>
            </w:r>
          </w:p>
          <w:p w:rsidR="00267C36" w:rsidRPr="0011599C" w:rsidRDefault="00267C36" w:rsidP="0018726B">
            <w:pPr>
              <w:jc w:val="center"/>
              <w:rPr>
                <w:lang w:val="uk-UA"/>
              </w:rPr>
            </w:pPr>
          </w:p>
          <w:p w:rsidR="00267C36" w:rsidRPr="0011599C" w:rsidRDefault="00267C36" w:rsidP="0018726B">
            <w:pPr>
              <w:jc w:val="center"/>
              <w:rPr>
                <w:lang w:val="uk-UA"/>
              </w:rPr>
            </w:pPr>
            <w:r w:rsidRPr="0011599C">
              <w:rPr>
                <w:lang w:val="uk-UA"/>
              </w:rPr>
              <w:t>Служба у справах дітей міської ради,</w:t>
            </w:r>
          </w:p>
          <w:p w:rsidR="00267C36" w:rsidRPr="0011599C" w:rsidRDefault="00267C36" w:rsidP="0018726B">
            <w:pPr>
              <w:jc w:val="center"/>
              <w:rPr>
                <w:lang w:val="uk-UA"/>
              </w:rPr>
            </w:pPr>
          </w:p>
          <w:p w:rsidR="00267C36" w:rsidRPr="0011599C" w:rsidRDefault="00267C36" w:rsidP="0018726B">
            <w:pPr>
              <w:jc w:val="center"/>
              <w:rPr>
                <w:lang w:val="uk-UA"/>
              </w:rPr>
            </w:pPr>
            <w:r w:rsidRPr="0011599C">
              <w:rPr>
                <w:lang w:val="uk-UA"/>
              </w:rPr>
              <w:lastRenderedPageBreak/>
              <w:t>КП «Вінницький інформаційний центр»,</w:t>
            </w:r>
          </w:p>
          <w:p w:rsidR="00267C36" w:rsidRPr="0011599C" w:rsidRDefault="00267C36" w:rsidP="0018726B">
            <w:pPr>
              <w:jc w:val="center"/>
              <w:rPr>
                <w:lang w:val="uk-UA"/>
              </w:rPr>
            </w:pPr>
          </w:p>
          <w:p w:rsidR="00267C36" w:rsidRPr="0011599C" w:rsidRDefault="00267C36" w:rsidP="0018726B">
            <w:pPr>
              <w:spacing w:after="120"/>
              <w:jc w:val="center"/>
              <w:rPr>
                <w:lang w:val="uk-UA"/>
              </w:rPr>
            </w:pPr>
            <w:r w:rsidRPr="0011599C">
              <w:rPr>
                <w:lang w:val="uk-UA"/>
              </w:rPr>
              <w:t>КП «Вінницький інформаційний центр»</w:t>
            </w:r>
          </w:p>
        </w:tc>
        <w:tc>
          <w:tcPr>
            <w:tcW w:w="991" w:type="dxa"/>
            <w:shd w:val="clear" w:color="auto" w:fill="auto"/>
          </w:tcPr>
          <w:p w:rsidR="00267C36" w:rsidRPr="0011599C" w:rsidRDefault="00267C36" w:rsidP="0018726B">
            <w:pPr>
              <w:jc w:val="center"/>
              <w:rPr>
                <w:lang w:val="uk-UA"/>
              </w:rPr>
            </w:pPr>
            <w:r w:rsidRPr="0011599C">
              <w:rPr>
                <w:lang w:val="uk-UA"/>
              </w:rPr>
              <w:lastRenderedPageBreak/>
              <w:t>Кошти бюджету ВМТГ</w:t>
            </w:r>
          </w:p>
        </w:tc>
        <w:tc>
          <w:tcPr>
            <w:tcW w:w="1276" w:type="dxa"/>
            <w:shd w:val="clear" w:color="auto" w:fill="auto"/>
          </w:tcPr>
          <w:p w:rsidR="00267C36" w:rsidRPr="0011599C" w:rsidRDefault="00267C36" w:rsidP="0018726B">
            <w:pPr>
              <w:ind w:left="-108" w:right="-108"/>
              <w:jc w:val="center"/>
              <w:rPr>
                <w:b/>
                <w:lang w:val="uk-UA"/>
              </w:rPr>
            </w:pPr>
            <w:r w:rsidRPr="0011599C">
              <w:rPr>
                <w:b/>
                <w:sz w:val="22"/>
                <w:lang w:val="uk-UA"/>
              </w:rPr>
              <w:t>1 595,892</w:t>
            </w:r>
          </w:p>
        </w:tc>
        <w:tc>
          <w:tcPr>
            <w:tcW w:w="1139" w:type="dxa"/>
            <w:shd w:val="clear" w:color="auto" w:fill="auto"/>
          </w:tcPr>
          <w:p w:rsidR="00267C36" w:rsidRPr="0011599C" w:rsidRDefault="00267C36" w:rsidP="0018726B">
            <w:pPr>
              <w:ind w:left="-108" w:right="-108"/>
              <w:jc w:val="center"/>
              <w:rPr>
                <w:b/>
                <w:lang w:val="uk-UA"/>
              </w:rPr>
            </w:pPr>
            <w:r w:rsidRPr="0011599C">
              <w:rPr>
                <w:b/>
                <w:sz w:val="22"/>
                <w:lang w:val="uk-UA"/>
              </w:rPr>
              <w:t>472,992</w:t>
            </w:r>
          </w:p>
        </w:tc>
        <w:tc>
          <w:tcPr>
            <w:tcW w:w="1134" w:type="dxa"/>
            <w:shd w:val="clear" w:color="auto" w:fill="auto"/>
          </w:tcPr>
          <w:p w:rsidR="00267C36" w:rsidRPr="0011599C" w:rsidRDefault="00267C36" w:rsidP="0018726B">
            <w:pPr>
              <w:ind w:left="-108" w:right="-108"/>
              <w:jc w:val="center"/>
              <w:rPr>
                <w:b/>
                <w:sz w:val="22"/>
                <w:lang w:val="uk-UA"/>
              </w:rPr>
            </w:pPr>
            <w:r w:rsidRPr="0011599C">
              <w:rPr>
                <w:b/>
                <w:sz w:val="22"/>
                <w:lang w:val="uk-UA"/>
              </w:rPr>
              <w:t>529,670</w:t>
            </w:r>
          </w:p>
        </w:tc>
        <w:tc>
          <w:tcPr>
            <w:tcW w:w="1132" w:type="dxa"/>
            <w:shd w:val="clear" w:color="auto" w:fill="auto"/>
          </w:tcPr>
          <w:p w:rsidR="00267C36" w:rsidRPr="0011599C" w:rsidRDefault="00267C36" w:rsidP="0018726B">
            <w:pPr>
              <w:ind w:left="-108" w:right="-108"/>
              <w:jc w:val="center"/>
              <w:rPr>
                <w:b/>
                <w:sz w:val="22"/>
                <w:lang w:val="uk-UA"/>
              </w:rPr>
            </w:pPr>
            <w:r w:rsidRPr="0011599C">
              <w:rPr>
                <w:b/>
                <w:sz w:val="22"/>
                <w:lang w:val="uk-UA"/>
              </w:rPr>
              <w:t>593,230</w:t>
            </w:r>
          </w:p>
        </w:tc>
        <w:tc>
          <w:tcPr>
            <w:tcW w:w="1134" w:type="dxa"/>
            <w:shd w:val="clear" w:color="auto" w:fill="auto"/>
          </w:tcPr>
          <w:p w:rsidR="00267C36" w:rsidRPr="0011599C" w:rsidRDefault="00267C36" w:rsidP="0018726B">
            <w:pPr>
              <w:ind w:left="-108" w:right="-108"/>
              <w:jc w:val="center"/>
              <w:rPr>
                <w:b/>
                <w:sz w:val="22"/>
                <w:lang w:val="uk-UA"/>
              </w:rPr>
            </w:pPr>
          </w:p>
        </w:tc>
        <w:tc>
          <w:tcPr>
            <w:tcW w:w="1134" w:type="dxa"/>
            <w:shd w:val="clear" w:color="auto" w:fill="auto"/>
          </w:tcPr>
          <w:p w:rsidR="00267C36" w:rsidRPr="0011599C" w:rsidRDefault="00267C36" w:rsidP="0018726B">
            <w:pPr>
              <w:ind w:left="-108" w:right="-108"/>
              <w:jc w:val="center"/>
              <w:rPr>
                <w:b/>
                <w:lang w:val="uk-UA"/>
              </w:rPr>
            </w:pPr>
          </w:p>
        </w:tc>
        <w:tc>
          <w:tcPr>
            <w:tcW w:w="1557" w:type="dxa"/>
            <w:shd w:val="clear" w:color="auto" w:fill="auto"/>
          </w:tcPr>
          <w:p w:rsidR="00267C36" w:rsidRPr="0011599C" w:rsidRDefault="00267C36" w:rsidP="0018726B">
            <w:pPr>
              <w:rPr>
                <w:lang w:val="uk-UA" w:eastAsia="en-US"/>
              </w:rPr>
            </w:pPr>
            <w:r w:rsidRPr="0011599C">
              <w:rPr>
                <w:lang w:val="uk-UA"/>
              </w:rPr>
              <w:t xml:space="preserve">Забезпечено надання додаткових гарантій соціально-го захисту багатодіт-ним сім’ям, дітям-сиротам, </w:t>
            </w:r>
            <w:r w:rsidRPr="0011599C">
              <w:rPr>
                <w:lang w:val="uk-UA"/>
              </w:rPr>
              <w:lastRenderedPageBreak/>
              <w:t>дітям</w:t>
            </w:r>
            <w:r w:rsidRPr="0011599C">
              <w:rPr>
                <w:i/>
                <w:lang w:val="uk-UA"/>
              </w:rPr>
              <w:t xml:space="preserve"> </w:t>
            </w:r>
            <w:r w:rsidRPr="0011599C">
              <w:rPr>
                <w:lang w:val="uk-UA"/>
              </w:rPr>
              <w:t>позбав-леним батьківсь-кого піклування</w:t>
            </w:r>
          </w:p>
        </w:tc>
      </w:tr>
      <w:tr w:rsidR="00267C36" w:rsidRPr="0021220C" w:rsidTr="0018726B">
        <w:trPr>
          <w:trHeight w:val="1516"/>
        </w:trPr>
        <w:tc>
          <w:tcPr>
            <w:tcW w:w="851" w:type="dxa"/>
            <w:tcBorders>
              <w:top w:val="single" w:sz="4" w:space="0" w:color="auto"/>
              <w:left w:val="single" w:sz="4" w:space="0" w:color="auto"/>
              <w:bottom w:val="single" w:sz="4" w:space="0" w:color="auto"/>
              <w:right w:val="single" w:sz="4" w:space="0" w:color="auto"/>
            </w:tcBorders>
            <w:shd w:val="clear" w:color="auto" w:fill="auto"/>
          </w:tcPr>
          <w:p w:rsidR="00267C36" w:rsidRPr="00581EAF" w:rsidRDefault="00267C36" w:rsidP="0018726B">
            <w:pPr>
              <w:jc w:val="center"/>
              <w:rPr>
                <w:sz w:val="22"/>
                <w:szCs w:val="22"/>
                <w:lang w:val="uk-UA"/>
              </w:rPr>
            </w:pPr>
            <w:r w:rsidRPr="00581EAF">
              <w:rPr>
                <w:sz w:val="22"/>
                <w:szCs w:val="22"/>
              </w:rPr>
              <w:lastRenderedPageBreak/>
              <w:t>7.1.2</w:t>
            </w:r>
            <w:r w:rsidRPr="00581EAF">
              <w:rPr>
                <w:sz w:val="22"/>
                <w:szCs w:val="22"/>
                <w:lang w:val="uk-UA"/>
              </w:rPr>
              <w:t>1</w:t>
            </w:r>
            <w:r w:rsidRPr="00581EAF">
              <w:rPr>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267C36" w:rsidRPr="004A14FF" w:rsidRDefault="00267C36" w:rsidP="0018726B">
            <w:pPr>
              <w:jc w:val="both"/>
            </w:pPr>
            <w:r w:rsidRPr="004A14FF">
              <w:t xml:space="preserve">Надавати пільги на проїзд у міському електротранспорті та автомобільному транспорті загального користування, який працює в звичайному режимі руху в кількості не більше 60 безоплатних поїздок на місяць, шляхом надання електронного квитка, який розміщується на персоналізованій картці </w:t>
            </w:r>
            <w:r w:rsidRPr="004A14FF">
              <w:lastRenderedPageBreak/>
              <w:t>(пільгова), що видається безкоштовно, для наступних категорій громадян:</w:t>
            </w:r>
          </w:p>
          <w:p w:rsidR="00267C36" w:rsidRPr="004A14FF" w:rsidRDefault="00267C36" w:rsidP="0018726B">
            <w:pPr>
              <w:jc w:val="both"/>
            </w:pPr>
            <w:r w:rsidRPr="004A14FF">
              <w:t>- учасники бойових дій;</w:t>
            </w:r>
          </w:p>
          <w:p w:rsidR="00267C36" w:rsidRPr="004A14FF" w:rsidRDefault="00267C36" w:rsidP="0018726B">
            <w:pPr>
              <w:jc w:val="both"/>
            </w:pPr>
            <w:r w:rsidRPr="004A14FF">
              <w:t>- особи з інвалідністю внаслідок війни та прирівняні до них особи;</w:t>
            </w:r>
          </w:p>
          <w:p w:rsidR="00267C36" w:rsidRPr="004A14FF" w:rsidRDefault="00267C36" w:rsidP="0018726B">
            <w:pPr>
              <w:jc w:val="both"/>
            </w:pPr>
            <w:r w:rsidRPr="004A14FF">
              <w:t xml:space="preserve">- ветерани військової служби; </w:t>
            </w:r>
          </w:p>
          <w:p w:rsidR="00267C36" w:rsidRPr="004A14FF" w:rsidRDefault="00267C36" w:rsidP="0018726B">
            <w:pPr>
              <w:jc w:val="both"/>
            </w:pPr>
            <w:r w:rsidRPr="004A14FF">
              <w:t>- ветерани органів внутрішніх справ;</w:t>
            </w:r>
          </w:p>
          <w:p w:rsidR="00267C36" w:rsidRPr="004A14FF" w:rsidRDefault="00267C36" w:rsidP="0018726B">
            <w:pPr>
              <w:jc w:val="both"/>
            </w:pPr>
            <w:r w:rsidRPr="004A14FF">
              <w:t>- ветерани Національної поліції;</w:t>
            </w:r>
          </w:p>
          <w:p w:rsidR="00267C36" w:rsidRPr="004A14FF" w:rsidRDefault="00267C36" w:rsidP="0018726B">
            <w:pPr>
              <w:jc w:val="both"/>
            </w:pPr>
            <w:r w:rsidRPr="004A14FF">
              <w:t>- ветерани податкової міліції;</w:t>
            </w:r>
          </w:p>
          <w:p w:rsidR="00267C36" w:rsidRPr="004A14FF" w:rsidRDefault="00267C36" w:rsidP="0018726B">
            <w:pPr>
              <w:jc w:val="both"/>
            </w:pPr>
            <w:r w:rsidRPr="004A14FF">
              <w:t>- ветерани державної пожежної охорони;</w:t>
            </w:r>
          </w:p>
          <w:p w:rsidR="00267C36" w:rsidRPr="004A14FF" w:rsidRDefault="00267C36" w:rsidP="0018726B">
            <w:pPr>
              <w:jc w:val="both"/>
            </w:pPr>
            <w:r w:rsidRPr="004A14FF">
              <w:t>- ветерани Державної кримінально-виконавчої служби України;</w:t>
            </w:r>
          </w:p>
          <w:p w:rsidR="00267C36" w:rsidRPr="004A14FF" w:rsidRDefault="00267C36" w:rsidP="0018726B">
            <w:pPr>
              <w:jc w:val="both"/>
            </w:pPr>
            <w:r w:rsidRPr="004A14FF">
              <w:t>- ветерани служби цивільного захисту;</w:t>
            </w:r>
          </w:p>
          <w:p w:rsidR="00267C36" w:rsidRPr="004A14FF" w:rsidRDefault="00267C36" w:rsidP="0018726B">
            <w:pPr>
              <w:jc w:val="both"/>
            </w:pPr>
            <w:r w:rsidRPr="004A14FF">
              <w:t>- ветерани Державної служби спеціального зв’язку та захисту інформації України;</w:t>
            </w:r>
          </w:p>
          <w:p w:rsidR="00267C36" w:rsidRPr="004A14FF" w:rsidRDefault="00267C36" w:rsidP="0018726B">
            <w:pPr>
              <w:jc w:val="both"/>
            </w:pPr>
            <w:r w:rsidRPr="004A14FF">
              <w:t>- реабілітовані особи, які отримали інвалідність внаслідок репресій або є пенсіонерами;</w:t>
            </w:r>
          </w:p>
          <w:p w:rsidR="00267C36" w:rsidRPr="004A14FF" w:rsidRDefault="00267C36" w:rsidP="0018726B">
            <w:pPr>
              <w:jc w:val="both"/>
            </w:pPr>
            <w:r w:rsidRPr="004A14FF">
              <w:lastRenderedPageBreak/>
              <w:t>- колишні неповнолітні в'язні концентраційних таборів, гетто, інших місць примусового тримання;</w:t>
            </w:r>
          </w:p>
          <w:p w:rsidR="00267C36" w:rsidRPr="004A14FF" w:rsidRDefault="00267C36" w:rsidP="0018726B">
            <w:pPr>
              <w:jc w:val="both"/>
            </w:pPr>
            <w:r w:rsidRPr="004A14FF">
              <w:t xml:space="preserve">- колишні малолітні в'язні концентраційних таборів, гетто та інших місць примусового тримання, визнані особами з інвалідністю; </w:t>
            </w:r>
          </w:p>
          <w:p w:rsidR="00267C36" w:rsidRPr="004A14FF" w:rsidRDefault="00267C36" w:rsidP="0018726B">
            <w:pPr>
              <w:jc w:val="both"/>
            </w:pPr>
            <w:r w:rsidRPr="004A14FF">
              <w:t>- особи, які постраждали внаслідок Чорнобильської катастрофи, віднесені до категорії 1;</w:t>
            </w:r>
          </w:p>
          <w:p w:rsidR="00267C36" w:rsidRPr="004A14FF" w:rsidRDefault="00267C36" w:rsidP="0018726B">
            <w:pPr>
              <w:jc w:val="both"/>
            </w:pPr>
            <w:r w:rsidRPr="004A14FF">
              <w:t>- учасники ліквідації наслідків аварії на Чорнобильській АЕС, віднесені до категорії 2;</w:t>
            </w:r>
          </w:p>
          <w:p w:rsidR="00267C36" w:rsidRPr="004A14FF" w:rsidRDefault="00267C36" w:rsidP="0018726B">
            <w:pPr>
              <w:jc w:val="both"/>
            </w:pPr>
            <w:r w:rsidRPr="004A14FF">
              <w:t xml:space="preserve">- діти віком від шести років, потерпілі від Чорнобильської катастрофи, яким встановлено інвалідність, пов’язану з Чорнобильською катастрофою; </w:t>
            </w:r>
          </w:p>
          <w:p w:rsidR="00267C36" w:rsidRPr="004A14FF" w:rsidRDefault="00267C36" w:rsidP="0018726B">
            <w:pPr>
              <w:jc w:val="both"/>
            </w:pPr>
            <w:r w:rsidRPr="004A14FF">
              <w:t xml:space="preserve">- особи з інвалідністю І групи та особи, які їх супроводжують*; </w:t>
            </w:r>
          </w:p>
          <w:p w:rsidR="00267C36" w:rsidRPr="004A14FF" w:rsidRDefault="00267C36" w:rsidP="0018726B">
            <w:pPr>
              <w:jc w:val="both"/>
            </w:pPr>
            <w:r w:rsidRPr="004A14FF">
              <w:t>- особи з інвалідністю ІІ групи;</w:t>
            </w:r>
          </w:p>
          <w:p w:rsidR="00267C36" w:rsidRPr="004A14FF" w:rsidRDefault="00267C36" w:rsidP="0018726B">
            <w:pPr>
              <w:jc w:val="both"/>
            </w:pPr>
            <w:r w:rsidRPr="004A14FF">
              <w:lastRenderedPageBreak/>
              <w:t>- особи з інвалідністю ІІІ групи;</w:t>
            </w:r>
          </w:p>
          <w:p w:rsidR="00267C36" w:rsidRPr="004A14FF" w:rsidRDefault="00267C36" w:rsidP="0018726B">
            <w:pPr>
              <w:jc w:val="both"/>
            </w:pPr>
            <w:r w:rsidRPr="004A14FF">
              <w:t>- діти з інвалідністю та особи, які їх супроводжують*;</w:t>
            </w:r>
          </w:p>
          <w:p w:rsidR="00267C36" w:rsidRPr="004A14FF" w:rsidRDefault="00267C36" w:rsidP="0018726B">
            <w:pPr>
              <w:jc w:val="both"/>
            </w:pPr>
            <w:r w:rsidRPr="004A14FF">
              <w:t>- діти віком від шести років з багатодітних сімей;</w:t>
            </w:r>
          </w:p>
          <w:p w:rsidR="00267C36" w:rsidRPr="004A14FF" w:rsidRDefault="00267C36" w:rsidP="0018726B">
            <w:pPr>
              <w:jc w:val="both"/>
            </w:pPr>
            <w:r w:rsidRPr="004A14FF">
              <w:t>-батьки військовослужбовців,  які загинули чи померли або пропали безвісти під час  проходження військової служби;</w:t>
            </w:r>
          </w:p>
          <w:p w:rsidR="00267C36" w:rsidRPr="004A14FF" w:rsidRDefault="00267C36" w:rsidP="0018726B">
            <w:pPr>
              <w:jc w:val="both"/>
            </w:pPr>
            <w:r w:rsidRPr="004A14FF">
              <w:t>- пенсіонери за віком;</w:t>
            </w:r>
          </w:p>
          <w:p w:rsidR="00267C36" w:rsidRPr="004A14FF" w:rsidRDefault="00267C36" w:rsidP="0018726B">
            <w:pPr>
              <w:jc w:val="both"/>
            </w:pPr>
            <w:r w:rsidRPr="004A14FF">
              <w:t>- члени сімей (батьки, вдови (вдівці) та діти, віком від шести років) загиблих, безвісти зниклих за особливих обставин Захисників і Захисниць України та загиблих Героїв України;</w:t>
            </w:r>
          </w:p>
          <w:p w:rsidR="00267C36" w:rsidRPr="004A14FF" w:rsidRDefault="00267C36" w:rsidP="0018726B">
            <w:pPr>
              <w:jc w:val="both"/>
            </w:pPr>
            <w:r w:rsidRPr="004A14FF">
              <w:t>- батьки багатодітних сімей, в яких виховується п’ятеро і більше дітей віком до 18 років;</w:t>
            </w:r>
          </w:p>
          <w:p w:rsidR="00267C36" w:rsidRPr="004A14FF" w:rsidRDefault="00267C36" w:rsidP="0018726B">
            <w:pPr>
              <w:jc w:val="both"/>
            </w:pPr>
            <w:r w:rsidRPr="004A14FF">
              <w:t>- діти-сироти і діти, позбавлені батьківського піклування, які перебувають на відповідних обліках у Службі у справах дітей Вінницької міської ради.</w:t>
            </w:r>
          </w:p>
          <w:p w:rsidR="00267C36" w:rsidRPr="0011599C" w:rsidRDefault="00267C36" w:rsidP="0018726B">
            <w:pPr>
              <w:jc w:val="both"/>
              <w:rPr>
                <w:lang w:val="uk-UA"/>
              </w:rPr>
            </w:pPr>
            <w:r w:rsidRPr="004A14FF">
              <w:lastRenderedPageBreak/>
              <w:t>* Примітка: особам, які супроводжують осіб з інвалідністю I групи або дітей з інвалідністю (не більше однієї особи, яка супроводжує особу з інвалідністю I групи або дитину з інвалідністю) окрема персоналізована картка на пільговий проїзд не видається. Право на пільговий проїзд для такої категорії громадян забезпечується шляхом встановлення у подвійному обсязі кількості безоплатних поїздок на персоналізованих картках осіб з інвалідністю І групи та дітей з інвалідністю.</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267C36" w:rsidRPr="0011599C" w:rsidRDefault="00267C36" w:rsidP="0018726B">
            <w:pPr>
              <w:jc w:val="center"/>
              <w:rPr>
                <w:lang w:val="uk-UA"/>
              </w:rPr>
            </w:pPr>
            <w:r w:rsidRPr="004A14FF">
              <w:lastRenderedPageBreak/>
              <w:t>2022-2026 роки</w:t>
            </w:r>
          </w:p>
        </w:tc>
        <w:tc>
          <w:tcPr>
            <w:tcW w:w="1554" w:type="dxa"/>
            <w:tcBorders>
              <w:top w:val="single" w:sz="4" w:space="0" w:color="auto"/>
              <w:left w:val="single" w:sz="4" w:space="0" w:color="auto"/>
              <w:bottom w:val="single" w:sz="4" w:space="0" w:color="auto"/>
              <w:right w:val="single" w:sz="4" w:space="0" w:color="auto"/>
            </w:tcBorders>
            <w:shd w:val="clear" w:color="auto" w:fill="auto"/>
          </w:tcPr>
          <w:p w:rsidR="00267C36" w:rsidRPr="004A14FF" w:rsidRDefault="00267C36" w:rsidP="0018726B">
            <w:pPr>
              <w:spacing w:after="120"/>
              <w:jc w:val="center"/>
            </w:pPr>
            <w:r w:rsidRPr="004A14FF">
              <w:t>Департамент соціальної політики міської ради,</w:t>
            </w:r>
          </w:p>
          <w:p w:rsidR="00267C36" w:rsidRPr="004A14FF" w:rsidRDefault="00267C36" w:rsidP="0018726B">
            <w:pPr>
              <w:spacing w:after="120"/>
              <w:jc w:val="center"/>
            </w:pPr>
            <w:r w:rsidRPr="004A14FF">
              <w:t>КП «Вінницький інформаційний центр»,</w:t>
            </w:r>
          </w:p>
          <w:p w:rsidR="00267C36" w:rsidRPr="0011599C" w:rsidRDefault="00267C36" w:rsidP="0018726B">
            <w:pPr>
              <w:spacing w:after="120"/>
              <w:jc w:val="center"/>
              <w:rPr>
                <w:lang w:val="uk-UA"/>
              </w:rPr>
            </w:pPr>
            <w:r w:rsidRPr="004A14FF">
              <w:t>комунальне підприємств</w:t>
            </w:r>
            <w:r w:rsidRPr="004A14FF">
              <w:lastRenderedPageBreak/>
              <w:t>о «Вінницька транспортна компанія»</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267C36" w:rsidRPr="0011599C" w:rsidRDefault="00267C36" w:rsidP="0018726B">
            <w:pPr>
              <w:jc w:val="center"/>
              <w:rPr>
                <w:lang w:val="uk-UA"/>
              </w:rPr>
            </w:pPr>
            <w:r w:rsidRPr="004A14FF">
              <w:lastRenderedPageBreak/>
              <w:t>Кошти бюджету ВМТГ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7C36" w:rsidRPr="00581EAF" w:rsidRDefault="00267C36" w:rsidP="0018726B">
            <w:pPr>
              <w:ind w:left="-108" w:right="-108"/>
              <w:jc w:val="center"/>
              <w:rPr>
                <w:b/>
                <w:sz w:val="22"/>
                <w:szCs w:val="22"/>
                <w:lang w:val="uk-UA"/>
              </w:rPr>
            </w:pPr>
            <w:r w:rsidRPr="00581EAF">
              <w:rPr>
                <w:b/>
                <w:sz w:val="22"/>
                <w:szCs w:val="22"/>
              </w:rPr>
              <w:t>900 030,394</w:t>
            </w:r>
          </w:p>
        </w:tc>
        <w:tc>
          <w:tcPr>
            <w:tcW w:w="1139" w:type="dxa"/>
            <w:tcBorders>
              <w:top w:val="single" w:sz="4" w:space="0" w:color="auto"/>
              <w:left w:val="single" w:sz="4" w:space="0" w:color="auto"/>
              <w:bottom w:val="single" w:sz="4" w:space="0" w:color="auto"/>
              <w:right w:val="single" w:sz="4" w:space="0" w:color="auto"/>
            </w:tcBorders>
            <w:shd w:val="clear" w:color="auto" w:fill="auto"/>
          </w:tcPr>
          <w:p w:rsidR="00267C36" w:rsidRPr="00581EAF" w:rsidRDefault="00267C36" w:rsidP="0018726B">
            <w:pPr>
              <w:ind w:left="-108" w:right="-108"/>
              <w:jc w:val="center"/>
              <w:rPr>
                <w:b/>
                <w:sz w:val="22"/>
                <w:szCs w:val="22"/>
                <w:lang w:val="uk-UA"/>
              </w:rPr>
            </w:pPr>
            <w:r w:rsidRPr="00581EAF">
              <w:rPr>
                <w:b/>
                <w:sz w:val="22"/>
                <w:szCs w:val="22"/>
              </w:rPr>
              <w:t>136 524,600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7C36" w:rsidRPr="00581EAF" w:rsidRDefault="00267C36" w:rsidP="0018726B">
            <w:pPr>
              <w:ind w:left="-108" w:right="-108"/>
              <w:jc w:val="center"/>
              <w:rPr>
                <w:b/>
                <w:sz w:val="22"/>
                <w:szCs w:val="22"/>
                <w:lang w:val="uk-UA"/>
              </w:rPr>
            </w:pPr>
            <w:r w:rsidRPr="00581EAF">
              <w:rPr>
                <w:b/>
                <w:sz w:val="22"/>
                <w:szCs w:val="22"/>
              </w:rPr>
              <w:t>162 164,980</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67C36" w:rsidRPr="00581EAF" w:rsidRDefault="00267C36" w:rsidP="0018726B">
            <w:pPr>
              <w:ind w:left="-108" w:right="-108"/>
              <w:jc w:val="center"/>
              <w:rPr>
                <w:b/>
                <w:sz w:val="22"/>
                <w:szCs w:val="22"/>
                <w:lang w:val="uk-UA"/>
              </w:rPr>
            </w:pPr>
            <w:r w:rsidRPr="00581EAF">
              <w:rPr>
                <w:b/>
                <w:sz w:val="22"/>
                <w:szCs w:val="22"/>
              </w:rPr>
              <w:t>170 679,356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7C36" w:rsidRPr="00581EAF" w:rsidRDefault="00267C36" w:rsidP="0018726B">
            <w:pPr>
              <w:ind w:left="-108" w:right="-108"/>
              <w:jc w:val="center"/>
              <w:rPr>
                <w:b/>
                <w:sz w:val="22"/>
                <w:szCs w:val="22"/>
                <w:lang w:val="uk-UA"/>
              </w:rPr>
            </w:pPr>
            <w:r w:rsidRPr="00581EAF">
              <w:rPr>
                <w:b/>
                <w:sz w:val="22"/>
                <w:szCs w:val="22"/>
              </w:rPr>
              <w:t>207 107,008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7C36" w:rsidRPr="00581EAF" w:rsidRDefault="00267C36" w:rsidP="0018726B">
            <w:pPr>
              <w:ind w:left="-108" w:right="-108"/>
              <w:jc w:val="center"/>
              <w:rPr>
                <w:b/>
                <w:sz w:val="22"/>
                <w:szCs w:val="22"/>
                <w:lang w:val="uk-UA"/>
              </w:rPr>
            </w:pPr>
            <w:r w:rsidRPr="00581EAF">
              <w:rPr>
                <w:b/>
                <w:sz w:val="22"/>
                <w:szCs w:val="22"/>
              </w:rPr>
              <w:t>223 554,450</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267C36" w:rsidRPr="0011599C" w:rsidRDefault="00267C36" w:rsidP="0018726B">
            <w:pPr>
              <w:rPr>
                <w:lang w:val="uk-UA" w:eastAsia="en-US"/>
              </w:rPr>
            </w:pPr>
            <w:r w:rsidRPr="00581EAF">
              <w:rPr>
                <w:lang w:val="uk-UA"/>
              </w:rPr>
              <w:t xml:space="preserve">Забезпечено надання гарантій соціального захисту громадянам, які мають право на пільговий проїзд відповідно до чинного </w:t>
            </w:r>
            <w:r w:rsidRPr="00581EAF">
              <w:rPr>
                <w:lang w:val="uk-UA"/>
              </w:rPr>
              <w:lastRenderedPageBreak/>
              <w:t>законо-давства, та надання додаткових гарантій членам сімей (батькам, вдовам (вдівцям) та дітям, віком від шести років) загиблих учасників бойових дій та загиблих Героїв України</w:t>
            </w:r>
          </w:p>
        </w:tc>
      </w:tr>
      <w:tr w:rsidR="00267C36" w:rsidRPr="0011599C" w:rsidTr="0018726B">
        <w:trPr>
          <w:trHeight w:val="1516"/>
        </w:trPr>
        <w:tc>
          <w:tcPr>
            <w:tcW w:w="851" w:type="dxa"/>
            <w:shd w:val="clear" w:color="auto" w:fill="auto"/>
          </w:tcPr>
          <w:p w:rsidR="00267C36" w:rsidRPr="0011599C" w:rsidRDefault="00267C36" w:rsidP="0018726B">
            <w:pPr>
              <w:jc w:val="center"/>
              <w:rPr>
                <w:sz w:val="22"/>
                <w:szCs w:val="22"/>
                <w:lang w:val="uk-UA"/>
              </w:rPr>
            </w:pPr>
            <w:r w:rsidRPr="0011599C">
              <w:rPr>
                <w:sz w:val="22"/>
                <w:szCs w:val="22"/>
                <w:lang w:val="uk-UA"/>
              </w:rPr>
              <w:lastRenderedPageBreak/>
              <w:t>7.1.29.</w:t>
            </w:r>
          </w:p>
        </w:tc>
        <w:tc>
          <w:tcPr>
            <w:tcW w:w="3119" w:type="dxa"/>
            <w:shd w:val="clear" w:color="auto" w:fill="auto"/>
            <w:vAlign w:val="center"/>
          </w:tcPr>
          <w:p w:rsidR="00267C36" w:rsidRPr="0011599C" w:rsidRDefault="00267C36" w:rsidP="0018726B">
            <w:pPr>
              <w:jc w:val="both"/>
              <w:rPr>
                <w:lang w:val="uk-UA"/>
              </w:rPr>
            </w:pPr>
            <w:r w:rsidRPr="0011599C">
              <w:rPr>
                <w:lang w:val="uk-UA"/>
              </w:rPr>
              <w:t xml:space="preserve">Надавати </w:t>
            </w:r>
            <w:r w:rsidRPr="0011599C">
              <w:rPr>
                <w:snapToGrid w:val="0"/>
                <w:lang w:val="uk-UA"/>
              </w:rPr>
              <w:t>щомісячну матеріальну грошову допомогу</w:t>
            </w:r>
            <w:r w:rsidRPr="0011599C">
              <w:rPr>
                <w:lang w:val="uk-UA"/>
              </w:rPr>
              <w:t xml:space="preserve"> вдовам Почесних громадян міста Вінниці, в розмірі прожиткового мінімуму для осіб, які втратили працездатність, станом на 1 січня бюджетного року</w:t>
            </w:r>
          </w:p>
        </w:tc>
        <w:tc>
          <w:tcPr>
            <w:tcW w:w="996" w:type="dxa"/>
            <w:shd w:val="clear" w:color="auto" w:fill="auto"/>
          </w:tcPr>
          <w:p w:rsidR="00267C36" w:rsidRPr="0011599C" w:rsidRDefault="00267C36" w:rsidP="0018726B">
            <w:pPr>
              <w:jc w:val="center"/>
              <w:rPr>
                <w:lang w:val="uk-UA"/>
              </w:rPr>
            </w:pPr>
            <w:r w:rsidRPr="0011599C">
              <w:rPr>
                <w:lang w:val="uk-UA"/>
              </w:rPr>
              <w:t>2022-2026 роки</w:t>
            </w:r>
          </w:p>
        </w:tc>
        <w:tc>
          <w:tcPr>
            <w:tcW w:w="1554" w:type="dxa"/>
            <w:shd w:val="clear" w:color="auto" w:fill="auto"/>
          </w:tcPr>
          <w:p w:rsidR="00267C36" w:rsidRPr="0011599C" w:rsidRDefault="00267C36" w:rsidP="0018726B">
            <w:pPr>
              <w:spacing w:after="120"/>
              <w:jc w:val="center"/>
              <w:rPr>
                <w:lang w:val="uk-UA"/>
              </w:rPr>
            </w:pPr>
            <w:r w:rsidRPr="0011599C">
              <w:rPr>
                <w:lang w:val="uk-UA"/>
              </w:rPr>
              <w:t>Департамент соціальної політики міської ради</w:t>
            </w:r>
          </w:p>
        </w:tc>
        <w:tc>
          <w:tcPr>
            <w:tcW w:w="991" w:type="dxa"/>
            <w:shd w:val="clear" w:color="auto" w:fill="auto"/>
          </w:tcPr>
          <w:p w:rsidR="00267C36" w:rsidRPr="0011599C" w:rsidRDefault="00267C36" w:rsidP="0018726B">
            <w:pPr>
              <w:jc w:val="center"/>
              <w:rPr>
                <w:lang w:val="uk-UA"/>
              </w:rPr>
            </w:pPr>
            <w:r w:rsidRPr="0011599C">
              <w:rPr>
                <w:lang w:val="uk-UA"/>
              </w:rPr>
              <w:t>Кошти бюджету ВМТГ</w:t>
            </w:r>
          </w:p>
        </w:tc>
        <w:tc>
          <w:tcPr>
            <w:tcW w:w="1276" w:type="dxa"/>
            <w:shd w:val="clear" w:color="auto" w:fill="auto"/>
          </w:tcPr>
          <w:p w:rsidR="00267C36" w:rsidRPr="0011599C" w:rsidRDefault="00267C36" w:rsidP="0018726B">
            <w:pPr>
              <w:ind w:left="-108" w:right="-108"/>
              <w:jc w:val="center"/>
              <w:rPr>
                <w:b/>
                <w:lang w:val="uk-UA"/>
              </w:rPr>
            </w:pPr>
            <w:r w:rsidRPr="0011599C">
              <w:rPr>
                <w:b/>
                <w:sz w:val="22"/>
                <w:lang w:val="uk-UA"/>
              </w:rPr>
              <w:t>820,300</w:t>
            </w:r>
          </w:p>
        </w:tc>
        <w:tc>
          <w:tcPr>
            <w:tcW w:w="1139" w:type="dxa"/>
            <w:shd w:val="clear" w:color="auto" w:fill="auto"/>
          </w:tcPr>
          <w:p w:rsidR="00267C36" w:rsidRPr="0011599C" w:rsidRDefault="00267C36" w:rsidP="0018726B">
            <w:pPr>
              <w:ind w:left="-108" w:right="-108"/>
              <w:jc w:val="center"/>
              <w:rPr>
                <w:b/>
                <w:lang w:val="uk-UA"/>
              </w:rPr>
            </w:pPr>
            <w:r w:rsidRPr="0011599C">
              <w:rPr>
                <w:b/>
                <w:sz w:val="22"/>
                <w:lang w:val="uk-UA"/>
              </w:rPr>
              <w:t>139,944</w:t>
            </w:r>
          </w:p>
        </w:tc>
        <w:tc>
          <w:tcPr>
            <w:tcW w:w="1134" w:type="dxa"/>
            <w:shd w:val="clear" w:color="auto" w:fill="auto"/>
          </w:tcPr>
          <w:p w:rsidR="00267C36" w:rsidRPr="0011599C" w:rsidRDefault="00267C36" w:rsidP="0018726B">
            <w:pPr>
              <w:ind w:left="-108" w:right="-108"/>
              <w:jc w:val="center"/>
              <w:rPr>
                <w:b/>
                <w:lang w:val="uk-UA"/>
              </w:rPr>
            </w:pPr>
            <w:r w:rsidRPr="0011599C">
              <w:rPr>
                <w:b/>
                <w:sz w:val="22"/>
                <w:lang w:val="uk-UA"/>
              </w:rPr>
              <w:t>151,450</w:t>
            </w:r>
          </w:p>
        </w:tc>
        <w:tc>
          <w:tcPr>
            <w:tcW w:w="1132" w:type="dxa"/>
            <w:shd w:val="clear" w:color="auto" w:fill="auto"/>
          </w:tcPr>
          <w:p w:rsidR="00267C36" w:rsidRPr="0011599C" w:rsidRDefault="00267C36" w:rsidP="0018726B">
            <w:pPr>
              <w:ind w:left="-108" w:right="-108"/>
              <w:jc w:val="center"/>
              <w:rPr>
                <w:b/>
                <w:lang w:val="uk-UA"/>
              </w:rPr>
            </w:pPr>
            <w:r w:rsidRPr="0011599C">
              <w:rPr>
                <w:b/>
                <w:sz w:val="22"/>
                <w:lang w:val="uk-UA"/>
              </w:rPr>
              <w:t>142,001</w:t>
            </w:r>
          </w:p>
        </w:tc>
        <w:tc>
          <w:tcPr>
            <w:tcW w:w="1134" w:type="dxa"/>
            <w:shd w:val="clear" w:color="auto" w:fill="auto"/>
          </w:tcPr>
          <w:p w:rsidR="00267C36" w:rsidRPr="0011599C" w:rsidRDefault="00267C36" w:rsidP="0018726B">
            <w:pPr>
              <w:ind w:left="-108" w:right="-108"/>
              <w:jc w:val="center"/>
              <w:rPr>
                <w:b/>
                <w:lang w:val="uk-UA"/>
              </w:rPr>
            </w:pPr>
            <w:r w:rsidRPr="0011599C">
              <w:rPr>
                <w:b/>
                <w:sz w:val="22"/>
                <w:lang w:val="uk-UA"/>
              </w:rPr>
              <w:t>186,180</w:t>
            </w:r>
          </w:p>
        </w:tc>
        <w:tc>
          <w:tcPr>
            <w:tcW w:w="1134" w:type="dxa"/>
            <w:shd w:val="clear" w:color="auto" w:fill="auto"/>
          </w:tcPr>
          <w:p w:rsidR="00267C36" w:rsidRPr="0011599C" w:rsidRDefault="00267C36" w:rsidP="0018726B">
            <w:pPr>
              <w:ind w:left="-108" w:right="-108"/>
              <w:jc w:val="center"/>
              <w:rPr>
                <w:b/>
                <w:lang w:val="uk-UA"/>
              </w:rPr>
            </w:pPr>
            <w:r w:rsidRPr="0011599C">
              <w:rPr>
                <w:b/>
                <w:sz w:val="22"/>
                <w:lang w:val="uk-UA"/>
              </w:rPr>
              <w:t>200,725</w:t>
            </w:r>
          </w:p>
        </w:tc>
        <w:tc>
          <w:tcPr>
            <w:tcW w:w="1557" w:type="dxa"/>
            <w:shd w:val="clear" w:color="auto" w:fill="auto"/>
          </w:tcPr>
          <w:p w:rsidR="00267C36" w:rsidRPr="0011599C" w:rsidRDefault="00267C36" w:rsidP="0018726B">
            <w:pPr>
              <w:rPr>
                <w:lang w:val="uk-UA" w:eastAsia="en-US"/>
              </w:rPr>
            </w:pPr>
            <w:r w:rsidRPr="0011599C">
              <w:rPr>
                <w:lang w:val="uk-UA"/>
              </w:rPr>
              <w:t>Забезпечено надання соціальної підтримки вдовам Почесних громадян міста Вінниці</w:t>
            </w:r>
          </w:p>
        </w:tc>
      </w:tr>
      <w:tr w:rsidR="00267C36" w:rsidRPr="0021220C" w:rsidTr="0018726B">
        <w:trPr>
          <w:trHeight w:val="1516"/>
        </w:trPr>
        <w:tc>
          <w:tcPr>
            <w:tcW w:w="851" w:type="dxa"/>
            <w:shd w:val="clear" w:color="auto" w:fill="auto"/>
          </w:tcPr>
          <w:p w:rsidR="00267C36" w:rsidRPr="0011599C" w:rsidRDefault="00267C36" w:rsidP="0018726B">
            <w:pPr>
              <w:jc w:val="center"/>
              <w:rPr>
                <w:sz w:val="22"/>
                <w:szCs w:val="22"/>
                <w:lang w:val="uk-UA"/>
              </w:rPr>
            </w:pPr>
            <w:r w:rsidRPr="0011599C">
              <w:rPr>
                <w:sz w:val="22"/>
                <w:szCs w:val="22"/>
                <w:lang w:val="uk-UA"/>
              </w:rPr>
              <w:lastRenderedPageBreak/>
              <w:t>7.1.32.</w:t>
            </w:r>
          </w:p>
        </w:tc>
        <w:tc>
          <w:tcPr>
            <w:tcW w:w="3119" w:type="dxa"/>
            <w:shd w:val="clear" w:color="auto" w:fill="auto"/>
          </w:tcPr>
          <w:p w:rsidR="00267C36" w:rsidRPr="0011599C" w:rsidRDefault="00267C36" w:rsidP="0018726B">
            <w:pPr>
              <w:jc w:val="both"/>
              <w:rPr>
                <w:lang w:val="uk-UA"/>
              </w:rPr>
            </w:pPr>
            <w:r w:rsidRPr="0011599C">
              <w:rPr>
                <w:lang w:val="uk-UA"/>
              </w:rPr>
              <w:t>Надавати в умовах воєнного стану соціальну підтримку у вигляді продуктових наборів або деяких продуктів харчування для забезпечення потреб окремих категорій громадян Вінницької міської територіальної громади, в тому числі внутрішньо переміщених осіб, які перебувають на обліку в департаменті соціальної політики Вінницької  міської ради</w:t>
            </w:r>
          </w:p>
        </w:tc>
        <w:tc>
          <w:tcPr>
            <w:tcW w:w="996" w:type="dxa"/>
            <w:shd w:val="clear" w:color="auto" w:fill="auto"/>
          </w:tcPr>
          <w:p w:rsidR="00267C36" w:rsidRPr="0011599C" w:rsidRDefault="00267C36" w:rsidP="0018726B">
            <w:pPr>
              <w:jc w:val="center"/>
              <w:rPr>
                <w:lang w:val="uk-UA"/>
              </w:rPr>
            </w:pPr>
            <w:r w:rsidRPr="0011599C">
              <w:rPr>
                <w:lang w:val="uk-UA"/>
              </w:rPr>
              <w:t>2022-2025 роки</w:t>
            </w:r>
          </w:p>
        </w:tc>
        <w:tc>
          <w:tcPr>
            <w:tcW w:w="1554" w:type="dxa"/>
            <w:shd w:val="clear" w:color="auto" w:fill="auto"/>
          </w:tcPr>
          <w:p w:rsidR="00267C36" w:rsidRPr="0011599C" w:rsidRDefault="00267C36" w:rsidP="0018726B">
            <w:pPr>
              <w:spacing w:after="120"/>
              <w:jc w:val="center"/>
              <w:rPr>
                <w:lang w:val="uk-UA"/>
              </w:rPr>
            </w:pPr>
            <w:r w:rsidRPr="0011599C">
              <w:rPr>
                <w:lang w:val="uk-UA"/>
              </w:rPr>
              <w:t xml:space="preserve">Департамент соціальної політики міської ради, </w:t>
            </w:r>
          </w:p>
          <w:p w:rsidR="00267C36" w:rsidRPr="0011599C" w:rsidRDefault="00267C36" w:rsidP="0018726B">
            <w:pPr>
              <w:spacing w:after="120"/>
              <w:jc w:val="center"/>
              <w:rPr>
                <w:lang w:val="uk-UA"/>
              </w:rPr>
            </w:pPr>
            <w:r w:rsidRPr="0011599C">
              <w:rPr>
                <w:lang w:val="uk-UA"/>
              </w:rPr>
              <w:t>Виконавчий комітет міської ради</w:t>
            </w:r>
          </w:p>
        </w:tc>
        <w:tc>
          <w:tcPr>
            <w:tcW w:w="991" w:type="dxa"/>
            <w:shd w:val="clear" w:color="auto" w:fill="auto"/>
          </w:tcPr>
          <w:p w:rsidR="00267C36" w:rsidRPr="0011599C" w:rsidRDefault="00267C36" w:rsidP="0018726B">
            <w:pPr>
              <w:jc w:val="center"/>
              <w:rPr>
                <w:lang w:val="uk-UA"/>
              </w:rPr>
            </w:pPr>
            <w:r w:rsidRPr="0011599C">
              <w:rPr>
                <w:lang w:val="uk-UA"/>
              </w:rPr>
              <w:t>Кошти бюджету ВМТГ</w:t>
            </w:r>
          </w:p>
        </w:tc>
        <w:tc>
          <w:tcPr>
            <w:tcW w:w="1276" w:type="dxa"/>
            <w:shd w:val="clear" w:color="auto" w:fill="auto"/>
          </w:tcPr>
          <w:p w:rsidR="00267C36" w:rsidRPr="0011599C" w:rsidRDefault="00267C36" w:rsidP="0018726B">
            <w:pPr>
              <w:ind w:left="-108" w:right="-108"/>
              <w:jc w:val="center"/>
              <w:rPr>
                <w:b/>
                <w:sz w:val="22"/>
                <w:lang w:val="uk-UA"/>
              </w:rPr>
            </w:pPr>
            <w:r w:rsidRPr="0011599C">
              <w:rPr>
                <w:b/>
                <w:sz w:val="22"/>
                <w:lang w:val="uk-UA"/>
              </w:rPr>
              <w:t>22 989,850</w:t>
            </w:r>
          </w:p>
        </w:tc>
        <w:tc>
          <w:tcPr>
            <w:tcW w:w="1139" w:type="dxa"/>
            <w:shd w:val="clear" w:color="auto" w:fill="auto"/>
          </w:tcPr>
          <w:p w:rsidR="00267C36" w:rsidRPr="0011599C" w:rsidRDefault="00267C36" w:rsidP="0018726B">
            <w:pPr>
              <w:ind w:left="-108" w:right="-108"/>
              <w:jc w:val="center"/>
              <w:rPr>
                <w:b/>
                <w:sz w:val="22"/>
                <w:lang w:val="uk-UA"/>
              </w:rPr>
            </w:pPr>
            <w:r w:rsidRPr="0011599C">
              <w:rPr>
                <w:b/>
                <w:sz w:val="22"/>
                <w:lang w:val="uk-UA"/>
              </w:rPr>
              <w:t>489,850</w:t>
            </w:r>
          </w:p>
        </w:tc>
        <w:tc>
          <w:tcPr>
            <w:tcW w:w="1134" w:type="dxa"/>
            <w:shd w:val="clear" w:color="auto" w:fill="auto"/>
          </w:tcPr>
          <w:p w:rsidR="00267C36" w:rsidRPr="0011599C" w:rsidRDefault="00267C36" w:rsidP="0018726B">
            <w:pPr>
              <w:ind w:left="-108" w:right="-108"/>
              <w:jc w:val="center"/>
              <w:rPr>
                <w:b/>
                <w:sz w:val="22"/>
                <w:lang w:val="uk-UA"/>
              </w:rPr>
            </w:pPr>
          </w:p>
        </w:tc>
        <w:tc>
          <w:tcPr>
            <w:tcW w:w="1132" w:type="dxa"/>
            <w:shd w:val="clear" w:color="auto" w:fill="auto"/>
          </w:tcPr>
          <w:p w:rsidR="00267C36" w:rsidRPr="0011599C" w:rsidRDefault="00267C36" w:rsidP="0018726B">
            <w:pPr>
              <w:ind w:left="-108" w:right="-108"/>
              <w:jc w:val="center"/>
              <w:rPr>
                <w:b/>
                <w:sz w:val="22"/>
                <w:lang w:val="uk-UA"/>
              </w:rPr>
            </w:pPr>
            <w:r w:rsidRPr="0011599C">
              <w:rPr>
                <w:b/>
                <w:sz w:val="22"/>
                <w:lang w:val="uk-UA"/>
              </w:rPr>
              <w:t>15 000,000</w:t>
            </w:r>
          </w:p>
        </w:tc>
        <w:tc>
          <w:tcPr>
            <w:tcW w:w="1134" w:type="dxa"/>
            <w:shd w:val="clear" w:color="auto" w:fill="auto"/>
          </w:tcPr>
          <w:p w:rsidR="00267C36" w:rsidRPr="0011599C" w:rsidRDefault="00267C36" w:rsidP="0018726B">
            <w:pPr>
              <w:ind w:left="-108" w:right="-108"/>
              <w:jc w:val="center"/>
              <w:rPr>
                <w:b/>
                <w:sz w:val="22"/>
                <w:lang w:val="uk-UA"/>
              </w:rPr>
            </w:pPr>
            <w:r w:rsidRPr="0011599C">
              <w:rPr>
                <w:b/>
                <w:sz w:val="22"/>
                <w:lang w:val="uk-UA"/>
              </w:rPr>
              <w:t>7 500,000</w:t>
            </w:r>
          </w:p>
        </w:tc>
        <w:tc>
          <w:tcPr>
            <w:tcW w:w="1134" w:type="dxa"/>
            <w:shd w:val="clear" w:color="auto" w:fill="auto"/>
          </w:tcPr>
          <w:p w:rsidR="00267C36" w:rsidRPr="0011599C" w:rsidRDefault="00267C36" w:rsidP="0018726B">
            <w:pPr>
              <w:ind w:left="-108" w:right="-108"/>
              <w:jc w:val="center"/>
              <w:rPr>
                <w:b/>
                <w:sz w:val="22"/>
                <w:lang w:val="uk-UA"/>
              </w:rPr>
            </w:pPr>
          </w:p>
        </w:tc>
        <w:tc>
          <w:tcPr>
            <w:tcW w:w="1557" w:type="dxa"/>
            <w:shd w:val="clear" w:color="auto" w:fill="auto"/>
          </w:tcPr>
          <w:p w:rsidR="00267C36" w:rsidRPr="0011599C" w:rsidRDefault="00267C36" w:rsidP="0018726B">
            <w:pPr>
              <w:rPr>
                <w:lang w:val="uk-UA"/>
              </w:rPr>
            </w:pPr>
            <w:r w:rsidRPr="0011599C">
              <w:rPr>
                <w:lang w:val="uk-UA"/>
              </w:rPr>
              <w:t>Надано в умовах воєнного стану соціальну підтримку у вигляді продуктових наборів або деяких продуктів харчування для забезпечен-ня потреб окремих категорій громадян Вінницької міської територіаль-ної громади, в тому числі внутрішньо переміще-них осіб</w:t>
            </w:r>
          </w:p>
        </w:tc>
      </w:tr>
      <w:tr w:rsidR="00267C36" w:rsidRPr="0021220C" w:rsidTr="0018726B">
        <w:trPr>
          <w:trHeight w:val="1516"/>
        </w:trPr>
        <w:tc>
          <w:tcPr>
            <w:tcW w:w="851" w:type="dxa"/>
            <w:shd w:val="clear" w:color="auto" w:fill="auto"/>
          </w:tcPr>
          <w:p w:rsidR="00267C36" w:rsidRPr="0011599C" w:rsidRDefault="00267C36" w:rsidP="0018726B">
            <w:pPr>
              <w:jc w:val="center"/>
              <w:rPr>
                <w:sz w:val="22"/>
                <w:szCs w:val="22"/>
                <w:lang w:val="uk-UA"/>
              </w:rPr>
            </w:pPr>
            <w:r w:rsidRPr="0011599C">
              <w:rPr>
                <w:sz w:val="22"/>
                <w:szCs w:val="22"/>
                <w:lang w:val="uk-UA"/>
              </w:rPr>
              <w:t>7.1.38.</w:t>
            </w:r>
          </w:p>
        </w:tc>
        <w:tc>
          <w:tcPr>
            <w:tcW w:w="3119" w:type="dxa"/>
            <w:shd w:val="clear" w:color="auto" w:fill="auto"/>
          </w:tcPr>
          <w:p w:rsidR="00267C36" w:rsidRPr="0011599C" w:rsidRDefault="00267C36" w:rsidP="0018726B">
            <w:pPr>
              <w:spacing w:after="120"/>
              <w:jc w:val="both"/>
              <w:rPr>
                <w:lang w:val="uk-UA"/>
              </w:rPr>
            </w:pPr>
            <w:r w:rsidRPr="0011599C">
              <w:rPr>
                <w:lang w:val="uk-UA"/>
              </w:rPr>
              <w:t xml:space="preserve">Надавати допомогу на поховання загиблих (померлих) внаслідок військової агресії російської федерації проти України в </w:t>
            </w:r>
            <w:r w:rsidRPr="0011599C">
              <w:rPr>
                <w:lang w:val="uk-UA"/>
              </w:rPr>
              <w:lastRenderedPageBreak/>
              <w:t>розмірі 25 000 грн. за одне поховання:</w:t>
            </w:r>
          </w:p>
          <w:p w:rsidR="00267C36" w:rsidRPr="0011599C" w:rsidRDefault="00267C36" w:rsidP="0018726B">
            <w:pPr>
              <w:spacing w:after="120"/>
              <w:jc w:val="both"/>
              <w:rPr>
                <w:lang w:val="uk-UA"/>
              </w:rPr>
            </w:pPr>
            <w:r w:rsidRPr="0011599C">
              <w:rPr>
                <w:lang w:val="uk-UA"/>
              </w:rPr>
              <w:t>-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w:t>
            </w:r>
          </w:p>
          <w:p w:rsidR="00267C36" w:rsidRPr="0011599C" w:rsidRDefault="00267C36" w:rsidP="0018726B">
            <w:pPr>
              <w:spacing w:after="120"/>
              <w:jc w:val="both"/>
              <w:rPr>
                <w:lang w:val="uk-UA"/>
              </w:rPr>
            </w:pPr>
            <w:r w:rsidRPr="0011599C">
              <w:rPr>
                <w:lang w:val="uk-UA"/>
              </w:rPr>
              <w:t>- осіб, які виконували службовий обов’язок по 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w:t>
            </w:r>
          </w:p>
          <w:p w:rsidR="00267C36" w:rsidRPr="0011599C" w:rsidRDefault="00267C36" w:rsidP="0018726B">
            <w:pPr>
              <w:jc w:val="both"/>
              <w:rPr>
                <w:lang w:val="uk-UA"/>
              </w:rPr>
            </w:pPr>
            <w:r w:rsidRPr="0011599C">
              <w:rPr>
                <w:lang w:val="uk-UA"/>
              </w:rPr>
              <w:t xml:space="preserve">- цивільних осіб, які загинули (померли) внаслідок ракетних ударів по інфраструктурі та житловим об’єктам Вінницької міської </w:t>
            </w:r>
            <w:r w:rsidRPr="0011599C">
              <w:rPr>
                <w:lang w:val="uk-UA"/>
              </w:rPr>
              <w:lastRenderedPageBreak/>
              <w:t>територіальної громади під час військової агресії російської федерації проти України</w:t>
            </w:r>
          </w:p>
        </w:tc>
        <w:tc>
          <w:tcPr>
            <w:tcW w:w="996" w:type="dxa"/>
          </w:tcPr>
          <w:p w:rsidR="00267C36" w:rsidRPr="0011599C" w:rsidRDefault="00267C36" w:rsidP="0018726B">
            <w:pPr>
              <w:jc w:val="center"/>
              <w:rPr>
                <w:lang w:val="uk-UA"/>
              </w:rPr>
            </w:pPr>
            <w:r w:rsidRPr="0011599C">
              <w:rPr>
                <w:lang w:val="uk-UA"/>
              </w:rPr>
              <w:lastRenderedPageBreak/>
              <w:t>2023-2024 роки</w:t>
            </w:r>
          </w:p>
        </w:tc>
        <w:tc>
          <w:tcPr>
            <w:tcW w:w="1554" w:type="dxa"/>
          </w:tcPr>
          <w:p w:rsidR="00267C36" w:rsidRPr="0011599C" w:rsidRDefault="00267C36" w:rsidP="0018726B">
            <w:pPr>
              <w:spacing w:after="120"/>
              <w:jc w:val="center"/>
              <w:rPr>
                <w:lang w:val="uk-UA"/>
              </w:rPr>
            </w:pPr>
            <w:r w:rsidRPr="0011599C">
              <w:rPr>
                <w:lang w:val="uk-UA"/>
              </w:rPr>
              <w:t>Департамент соціальної політики міської ради</w:t>
            </w:r>
          </w:p>
        </w:tc>
        <w:tc>
          <w:tcPr>
            <w:tcW w:w="991" w:type="dxa"/>
          </w:tcPr>
          <w:p w:rsidR="00267C36" w:rsidRPr="0011599C" w:rsidRDefault="00267C36" w:rsidP="0018726B">
            <w:pPr>
              <w:jc w:val="center"/>
              <w:rPr>
                <w:lang w:val="uk-UA"/>
              </w:rPr>
            </w:pPr>
            <w:r w:rsidRPr="0011599C">
              <w:rPr>
                <w:lang w:val="uk-UA"/>
              </w:rPr>
              <w:t>Кошти бюджету ВМТГ</w:t>
            </w:r>
          </w:p>
        </w:tc>
        <w:tc>
          <w:tcPr>
            <w:tcW w:w="1276" w:type="dxa"/>
          </w:tcPr>
          <w:p w:rsidR="00267C36" w:rsidRPr="0011599C" w:rsidRDefault="00267C36" w:rsidP="0018726B">
            <w:pPr>
              <w:ind w:left="-108" w:right="-108"/>
              <w:jc w:val="center"/>
              <w:rPr>
                <w:b/>
                <w:sz w:val="22"/>
                <w:lang w:val="uk-UA"/>
              </w:rPr>
            </w:pPr>
            <w:r w:rsidRPr="0011599C">
              <w:rPr>
                <w:b/>
                <w:sz w:val="22"/>
                <w:szCs w:val="22"/>
                <w:lang w:val="uk-UA"/>
              </w:rPr>
              <w:t>8 600,000</w:t>
            </w:r>
          </w:p>
        </w:tc>
        <w:tc>
          <w:tcPr>
            <w:tcW w:w="1139" w:type="dxa"/>
          </w:tcPr>
          <w:p w:rsidR="00267C36" w:rsidRPr="0011599C" w:rsidRDefault="00267C36" w:rsidP="0018726B">
            <w:pPr>
              <w:ind w:left="-108" w:right="-108"/>
              <w:jc w:val="center"/>
              <w:rPr>
                <w:b/>
                <w:sz w:val="22"/>
                <w:lang w:val="uk-UA"/>
              </w:rPr>
            </w:pPr>
          </w:p>
        </w:tc>
        <w:tc>
          <w:tcPr>
            <w:tcW w:w="1134" w:type="dxa"/>
          </w:tcPr>
          <w:p w:rsidR="00267C36" w:rsidRPr="0011599C" w:rsidRDefault="00267C36" w:rsidP="0018726B">
            <w:pPr>
              <w:ind w:left="-108" w:right="-108"/>
              <w:jc w:val="center"/>
              <w:rPr>
                <w:b/>
                <w:sz w:val="22"/>
                <w:lang w:val="uk-UA"/>
              </w:rPr>
            </w:pPr>
            <w:r w:rsidRPr="0011599C">
              <w:rPr>
                <w:b/>
                <w:sz w:val="22"/>
                <w:szCs w:val="22"/>
                <w:lang w:val="uk-UA"/>
              </w:rPr>
              <w:t>4 200,000</w:t>
            </w:r>
          </w:p>
        </w:tc>
        <w:tc>
          <w:tcPr>
            <w:tcW w:w="1132" w:type="dxa"/>
          </w:tcPr>
          <w:p w:rsidR="00267C36" w:rsidRPr="0011599C" w:rsidRDefault="00267C36" w:rsidP="0018726B">
            <w:pPr>
              <w:ind w:left="-108" w:right="-108"/>
              <w:jc w:val="center"/>
              <w:rPr>
                <w:b/>
                <w:sz w:val="22"/>
                <w:lang w:val="uk-UA"/>
              </w:rPr>
            </w:pPr>
            <w:r w:rsidRPr="0011599C">
              <w:rPr>
                <w:b/>
                <w:sz w:val="22"/>
                <w:szCs w:val="22"/>
                <w:lang w:val="uk-UA"/>
              </w:rPr>
              <w:t>4 400,000</w:t>
            </w:r>
          </w:p>
        </w:tc>
        <w:tc>
          <w:tcPr>
            <w:tcW w:w="1134" w:type="dxa"/>
          </w:tcPr>
          <w:p w:rsidR="00267C36" w:rsidRPr="0011599C" w:rsidRDefault="00267C36" w:rsidP="0018726B">
            <w:pPr>
              <w:ind w:left="-108" w:right="-108"/>
              <w:jc w:val="center"/>
              <w:rPr>
                <w:b/>
                <w:sz w:val="22"/>
                <w:lang w:val="uk-UA"/>
              </w:rPr>
            </w:pPr>
          </w:p>
        </w:tc>
        <w:tc>
          <w:tcPr>
            <w:tcW w:w="1134" w:type="dxa"/>
          </w:tcPr>
          <w:p w:rsidR="00267C36" w:rsidRPr="0011599C" w:rsidRDefault="00267C36" w:rsidP="0018726B">
            <w:pPr>
              <w:ind w:left="-108" w:right="-108"/>
              <w:jc w:val="center"/>
              <w:rPr>
                <w:b/>
                <w:sz w:val="22"/>
                <w:lang w:val="uk-UA"/>
              </w:rPr>
            </w:pPr>
          </w:p>
        </w:tc>
        <w:tc>
          <w:tcPr>
            <w:tcW w:w="1557" w:type="dxa"/>
          </w:tcPr>
          <w:p w:rsidR="00267C36" w:rsidRPr="0011599C" w:rsidRDefault="00267C36" w:rsidP="0018726B">
            <w:pPr>
              <w:rPr>
                <w:lang w:val="uk-UA"/>
              </w:rPr>
            </w:pPr>
            <w:r w:rsidRPr="0011599C">
              <w:rPr>
                <w:lang w:val="uk-UA"/>
              </w:rPr>
              <w:t xml:space="preserve">Забезпечено соціальну підтримку родинам </w:t>
            </w:r>
            <w:r w:rsidRPr="0011599C">
              <w:rPr>
                <w:bCs/>
                <w:lang w:val="uk-UA"/>
              </w:rPr>
              <w:t xml:space="preserve">загиблих (померлих) </w:t>
            </w:r>
            <w:r w:rsidRPr="0011599C">
              <w:rPr>
                <w:bCs/>
                <w:lang w:val="uk-UA"/>
              </w:rPr>
              <w:lastRenderedPageBreak/>
              <w:t>під час військової агресії російської федерації проти України</w:t>
            </w:r>
          </w:p>
        </w:tc>
      </w:tr>
      <w:tr w:rsidR="00267C36" w:rsidRPr="0021220C" w:rsidTr="0018726B">
        <w:trPr>
          <w:trHeight w:val="1516"/>
        </w:trPr>
        <w:tc>
          <w:tcPr>
            <w:tcW w:w="851" w:type="dxa"/>
            <w:shd w:val="clear" w:color="auto" w:fill="auto"/>
          </w:tcPr>
          <w:p w:rsidR="00267C36" w:rsidRPr="0011599C" w:rsidRDefault="00267C36" w:rsidP="0018726B">
            <w:pPr>
              <w:jc w:val="center"/>
              <w:rPr>
                <w:sz w:val="22"/>
                <w:szCs w:val="22"/>
                <w:lang w:val="uk-UA"/>
              </w:rPr>
            </w:pPr>
            <w:r w:rsidRPr="0011599C">
              <w:rPr>
                <w:sz w:val="22"/>
                <w:szCs w:val="22"/>
                <w:lang w:val="uk-UA"/>
              </w:rPr>
              <w:lastRenderedPageBreak/>
              <w:t>7.1.39.</w:t>
            </w:r>
          </w:p>
        </w:tc>
        <w:tc>
          <w:tcPr>
            <w:tcW w:w="3119" w:type="dxa"/>
            <w:shd w:val="clear" w:color="auto" w:fill="auto"/>
          </w:tcPr>
          <w:p w:rsidR="00267C36" w:rsidRPr="0011599C" w:rsidRDefault="00267C36" w:rsidP="0018726B">
            <w:pPr>
              <w:jc w:val="both"/>
              <w:rPr>
                <w:lang w:val="uk-UA"/>
              </w:rPr>
            </w:pPr>
            <w:r w:rsidRPr="0011599C">
              <w:rPr>
                <w:lang w:val="uk-UA"/>
              </w:rPr>
              <w:t>Надавати грошову допомогу на оплату житлово-комунальних послуг особам з інвалідністю по зору І та ІІ груп у порядку, який затверджується рішенням виконавчого комітету міської ради</w:t>
            </w:r>
          </w:p>
        </w:tc>
        <w:tc>
          <w:tcPr>
            <w:tcW w:w="996" w:type="dxa"/>
            <w:shd w:val="clear" w:color="auto" w:fill="auto"/>
          </w:tcPr>
          <w:p w:rsidR="00267C36" w:rsidRPr="0011599C" w:rsidRDefault="00267C36" w:rsidP="0018726B">
            <w:pPr>
              <w:jc w:val="center"/>
              <w:rPr>
                <w:lang w:val="uk-UA"/>
              </w:rPr>
            </w:pPr>
            <w:r w:rsidRPr="0011599C">
              <w:rPr>
                <w:lang w:val="uk-UA"/>
              </w:rPr>
              <w:t>2023-2026 роки</w:t>
            </w:r>
          </w:p>
        </w:tc>
        <w:tc>
          <w:tcPr>
            <w:tcW w:w="1554" w:type="dxa"/>
            <w:shd w:val="clear" w:color="auto" w:fill="auto"/>
          </w:tcPr>
          <w:p w:rsidR="00267C36" w:rsidRPr="0011599C" w:rsidRDefault="00267C36" w:rsidP="0018726B">
            <w:pPr>
              <w:spacing w:after="120"/>
              <w:jc w:val="center"/>
              <w:rPr>
                <w:lang w:val="uk-UA"/>
              </w:rPr>
            </w:pPr>
            <w:r w:rsidRPr="0011599C">
              <w:rPr>
                <w:lang w:val="uk-UA"/>
              </w:rPr>
              <w:t>Департамент соціальної політики міської ради</w:t>
            </w:r>
          </w:p>
        </w:tc>
        <w:tc>
          <w:tcPr>
            <w:tcW w:w="991" w:type="dxa"/>
            <w:shd w:val="clear" w:color="auto" w:fill="auto"/>
          </w:tcPr>
          <w:p w:rsidR="00267C36" w:rsidRPr="0011599C" w:rsidRDefault="00267C36" w:rsidP="0018726B">
            <w:pPr>
              <w:jc w:val="center"/>
              <w:rPr>
                <w:lang w:val="uk-UA"/>
              </w:rPr>
            </w:pPr>
            <w:r w:rsidRPr="0011599C">
              <w:rPr>
                <w:lang w:val="uk-UA"/>
              </w:rPr>
              <w:t>Кошти бюджету ВМТГ</w:t>
            </w:r>
          </w:p>
        </w:tc>
        <w:tc>
          <w:tcPr>
            <w:tcW w:w="1276" w:type="dxa"/>
            <w:shd w:val="clear" w:color="auto" w:fill="auto"/>
          </w:tcPr>
          <w:p w:rsidR="00267C36" w:rsidRPr="0011599C" w:rsidRDefault="00267C36" w:rsidP="0018726B">
            <w:pPr>
              <w:ind w:left="-108" w:right="-108"/>
              <w:jc w:val="center"/>
              <w:rPr>
                <w:b/>
                <w:sz w:val="22"/>
                <w:lang w:val="uk-UA"/>
              </w:rPr>
            </w:pPr>
            <w:r w:rsidRPr="0011599C">
              <w:rPr>
                <w:b/>
                <w:sz w:val="22"/>
                <w:szCs w:val="22"/>
                <w:lang w:val="uk-UA"/>
              </w:rPr>
              <w:t>6 732,309</w:t>
            </w:r>
          </w:p>
        </w:tc>
        <w:tc>
          <w:tcPr>
            <w:tcW w:w="1139" w:type="dxa"/>
            <w:shd w:val="clear" w:color="auto" w:fill="auto"/>
          </w:tcPr>
          <w:p w:rsidR="00267C36" w:rsidRPr="0011599C" w:rsidRDefault="00267C36" w:rsidP="0018726B">
            <w:pPr>
              <w:ind w:left="-108" w:right="-108"/>
              <w:jc w:val="center"/>
              <w:rPr>
                <w:b/>
                <w:sz w:val="22"/>
                <w:lang w:val="uk-UA"/>
              </w:rPr>
            </w:pPr>
          </w:p>
        </w:tc>
        <w:tc>
          <w:tcPr>
            <w:tcW w:w="1134" w:type="dxa"/>
            <w:shd w:val="clear" w:color="auto" w:fill="auto"/>
          </w:tcPr>
          <w:p w:rsidR="00267C36" w:rsidRPr="0011599C" w:rsidRDefault="00267C36" w:rsidP="0018726B">
            <w:pPr>
              <w:ind w:left="-108" w:right="-108"/>
              <w:jc w:val="center"/>
              <w:rPr>
                <w:b/>
                <w:sz w:val="22"/>
                <w:lang w:val="uk-UA"/>
              </w:rPr>
            </w:pPr>
            <w:r w:rsidRPr="0011599C">
              <w:rPr>
                <w:b/>
                <w:sz w:val="22"/>
                <w:szCs w:val="22"/>
                <w:lang w:val="uk-UA"/>
              </w:rPr>
              <w:t>1 440,719</w:t>
            </w:r>
          </w:p>
        </w:tc>
        <w:tc>
          <w:tcPr>
            <w:tcW w:w="1132" w:type="dxa"/>
            <w:shd w:val="clear" w:color="auto" w:fill="auto"/>
          </w:tcPr>
          <w:p w:rsidR="00267C36" w:rsidRPr="0011599C" w:rsidRDefault="00267C36" w:rsidP="0018726B">
            <w:pPr>
              <w:ind w:left="-108" w:right="-108"/>
              <w:jc w:val="center"/>
              <w:rPr>
                <w:b/>
                <w:sz w:val="22"/>
                <w:lang w:val="uk-UA"/>
              </w:rPr>
            </w:pPr>
            <w:r w:rsidRPr="0011599C">
              <w:rPr>
                <w:b/>
                <w:sz w:val="22"/>
                <w:szCs w:val="22"/>
                <w:lang w:val="uk-UA"/>
              </w:rPr>
              <w:t>1 683,590</w:t>
            </w:r>
          </w:p>
        </w:tc>
        <w:tc>
          <w:tcPr>
            <w:tcW w:w="1134" w:type="dxa"/>
            <w:shd w:val="clear" w:color="auto" w:fill="auto"/>
          </w:tcPr>
          <w:p w:rsidR="00267C36" w:rsidRPr="0011599C" w:rsidRDefault="00267C36" w:rsidP="0018726B">
            <w:pPr>
              <w:ind w:left="-108" w:right="-108"/>
              <w:jc w:val="center"/>
              <w:rPr>
                <w:b/>
                <w:sz w:val="22"/>
                <w:lang w:val="uk-UA"/>
              </w:rPr>
            </w:pPr>
            <w:r w:rsidRPr="0011599C">
              <w:rPr>
                <w:b/>
                <w:sz w:val="22"/>
                <w:szCs w:val="22"/>
                <w:lang w:val="uk-UA"/>
              </w:rPr>
              <w:t>1 736,400</w:t>
            </w:r>
          </w:p>
        </w:tc>
        <w:tc>
          <w:tcPr>
            <w:tcW w:w="1134" w:type="dxa"/>
            <w:shd w:val="clear" w:color="auto" w:fill="auto"/>
          </w:tcPr>
          <w:p w:rsidR="00267C36" w:rsidRPr="0011599C" w:rsidRDefault="00267C36" w:rsidP="0018726B">
            <w:pPr>
              <w:ind w:left="-108" w:right="-108"/>
              <w:jc w:val="center"/>
              <w:rPr>
                <w:b/>
                <w:sz w:val="22"/>
                <w:lang w:val="uk-UA"/>
              </w:rPr>
            </w:pPr>
            <w:r w:rsidRPr="0011599C">
              <w:rPr>
                <w:b/>
                <w:sz w:val="22"/>
                <w:szCs w:val="22"/>
                <w:lang w:val="uk-UA"/>
              </w:rPr>
              <w:t>1 871,600</w:t>
            </w:r>
          </w:p>
        </w:tc>
        <w:tc>
          <w:tcPr>
            <w:tcW w:w="1557" w:type="dxa"/>
            <w:shd w:val="clear" w:color="auto" w:fill="auto"/>
          </w:tcPr>
          <w:p w:rsidR="00267C36" w:rsidRPr="0011599C" w:rsidRDefault="00267C36" w:rsidP="0018726B">
            <w:pPr>
              <w:rPr>
                <w:lang w:val="uk-UA"/>
              </w:rPr>
            </w:pPr>
            <w:r w:rsidRPr="0011599C">
              <w:rPr>
                <w:lang w:val="uk-UA"/>
              </w:rPr>
              <w:t>Забезпечено соціальну підтримку осіб з інвалідністю по зору І та ІІ груп</w:t>
            </w:r>
          </w:p>
        </w:tc>
      </w:tr>
      <w:tr w:rsidR="00267C36" w:rsidRPr="0011599C" w:rsidTr="0018726B">
        <w:trPr>
          <w:trHeight w:val="1516"/>
        </w:trPr>
        <w:tc>
          <w:tcPr>
            <w:tcW w:w="851" w:type="dxa"/>
            <w:shd w:val="clear" w:color="auto" w:fill="auto"/>
          </w:tcPr>
          <w:p w:rsidR="00267C36" w:rsidRPr="0011599C" w:rsidRDefault="00267C36" w:rsidP="0018726B">
            <w:pPr>
              <w:jc w:val="center"/>
              <w:rPr>
                <w:sz w:val="22"/>
                <w:szCs w:val="22"/>
                <w:lang w:val="uk-UA"/>
              </w:rPr>
            </w:pPr>
            <w:r w:rsidRPr="0011599C">
              <w:rPr>
                <w:sz w:val="22"/>
                <w:szCs w:val="22"/>
                <w:lang w:val="uk-UA"/>
              </w:rPr>
              <w:t>7.1.42</w:t>
            </w:r>
          </w:p>
        </w:tc>
        <w:tc>
          <w:tcPr>
            <w:tcW w:w="3119" w:type="dxa"/>
            <w:shd w:val="clear" w:color="auto" w:fill="auto"/>
          </w:tcPr>
          <w:p w:rsidR="00267C36" w:rsidRPr="0011599C" w:rsidRDefault="00267C36" w:rsidP="0018726B">
            <w:pPr>
              <w:jc w:val="both"/>
              <w:rPr>
                <w:lang w:val="uk-UA"/>
              </w:rPr>
            </w:pPr>
            <w:r w:rsidRPr="0011599C">
              <w:rPr>
                <w:lang w:val="uk-UA"/>
              </w:rPr>
              <w:t xml:space="preserve">Надавати одноразову матеріальну грошову допомогу сім’ям загиблих (померлих), </w:t>
            </w:r>
            <w:r w:rsidRPr="0011599C">
              <w:rPr>
                <w:shd w:val="clear" w:color="auto" w:fill="FFFFFF"/>
                <w:lang w:val="uk-UA"/>
              </w:rPr>
              <w:t>безвісти зниклих за особливих обставин</w:t>
            </w:r>
            <w:r w:rsidRPr="0011599C">
              <w:rPr>
                <w:lang w:val="uk-UA"/>
              </w:rPr>
              <w:t xml:space="preserve"> Захисників і Захисниць України, для забезпечення потреб дітей загиблого (померлого),</w:t>
            </w:r>
            <w:r w:rsidRPr="0011599C">
              <w:rPr>
                <w:shd w:val="clear" w:color="auto" w:fill="FFFFFF"/>
                <w:lang w:val="uk-UA"/>
              </w:rPr>
              <w:t xml:space="preserve"> безвісти зниклого за особливих обставин</w:t>
            </w:r>
            <w:r w:rsidRPr="0011599C">
              <w:rPr>
                <w:lang w:val="uk-UA"/>
              </w:rPr>
              <w:t xml:space="preserve"> Захисника і Захисниці України, які йдуть до першого класу закладів загальної середньої освіти в розмірі по 5 000 грн. на кожну дитину</w:t>
            </w:r>
          </w:p>
        </w:tc>
        <w:tc>
          <w:tcPr>
            <w:tcW w:w="996" w:type="dxa"/>
          </w:tcPr>
          <w:p w:rsidR="00267C36" w:rsidRPr="0011599C" w:rsidRDefault="00267C36" w:rsidP="0018726B">
            <w:pPr>
              <w:jc w:val="center"/>
              <w:rPr>
                <w:lang w:val="uk-UA"/>
              </w:rPr>
            </w:pPr>
            <w:r w:rsidRPr="0011599C">
              <w:rPr>
                <w:lang w:val="uk-UA"/>
              </w:rPr>
              <w:t>2023-2024 роки</w:t>
            </w:r>
          </w:p>
        </w:tc>
        <w:tc>
          <w:tcPr>
            <w:tcW w:w="1554" w:type="dxa"/>
          </w:tcPr>
          <w:p w:rsidR="00267C36" w:rsidRPr="0011599C" w:rsidRDefault="00267C36" w:rsidP="0018726B">
            <w:pPr>
              <w:jc w:val="center"/>
              <w:rPr>
                <w:lang w:val="uk-UA"/>
              </w:rPr>
            </w:pPr>
            <w:r w:rsidRPr="0011599C">
              <w:rPr>
                <w:lang w:val="uk-UA"/>
              </w:rPr>
              <w:t>Департамент соціальної політики міської ради,</w:t>
            </w:r>
          </w:p>
          <w:p w:rsidR="00267C36" w:rsidRPr="0011599C" w:rsidRDefault="00267C36" w:rsidP="0018726B">
            <w:pPr>
              <w:jc w:val="center"/>
              <w:rPr>
                <w:lang w:val="uk-UA"/>
              </w:rPr>
            </w:pPr>
          </w:p>
          <w:p w:rsidR="00267C36" w:rsidRPr="0011599C" w:rsidRDefault="00267C36" w:rsidP="0018726B">
            <w:pPr>
              <w:spacing w:after="120"/>
              <w:jc w:val="center"/>
              <w:rPr>
                <w:lang w:val="uk-UA"/>
              </w:rPr>
            </w:pPr>
            <w:r w:rsidRPr="0011599C">
              <w:rPr>
                <w:lang w:val="uk-UA"/>
              </w:rPr>
              <w:t>Департамент освіти міської ради</w:t>
            </w:r>
          </w:p>
        </w:tc>
        <w:tc>
          <w:tcPr>
            <w:tcW w:w="991" w:type="dxa"/>
          </w:tcPr>
          <w:p w:rsidR="00267C36" w:rsidRPr="0011599C" w:rsidRDefault="00267C36" w:rsidP="0018726B">
            <w:pPr>
              <w:jc w:val="center"/>
              <w:rPr>
                <w:lang w:val="uk-UA"/>
              </w:rPr>
            </w:pPr>
            <w:r w:rsidRPr="0011599C">
              <w:rPr>
                <w:lang w:val="uk-UA"/>
              </w:rPr>
              <w:t>Кошти бюджету ВМТГ</w:t>
            </w:r>
          </w:p>
        </w:tc>
        <w:tc>
          <w:tcPr>
            <w:tcW w:w="1276" w:type="dxa"/>
            <w:shd w:val="clear" w:color="auto" w:fill="auto"/>
          </w:tcPr>
          <w:p w:rsidR="00267C36" w:rsidRPr="0011599C" w:rsidRDefault="00267C36" w:rsidP="0018726B">
            <w:pPr>
              <w:ind w:left="-108" w:right="-108"/>
              <w:jc w:val="center"/>
              <w:rPr>
                <w:b/>
                <w:sz w:val="22"/>
                <w:lang w:val="uk-UA"/>
              </w:rPr>
            </w:pPr>
            <w:r w:rsidRPr="0011599C">
              <w:rPr>
                <w:b/>
                <w:sz w:val="22"/>
                <w:lang w:val="uk-UA"/>
              </w:rPr>
              <w:t>225,000</w:t>
            </w:r>
          </w:p>
        </w:tc>
        <w:tc>
          <w:tcPr>
            <w:tcW w:w="1139" w:type="dxa"/>
            <w:shd w:val="clear" w:color="auto" w:fill="auto"/>
          </w:tcPr>
          <w:p w:rsidR="00267C36" w:rsidRPr="0011599C" w:rsidRDefault="00267C36" w:rsidP="0018726B">
            <w:pPr>
              <w:ind w:left="-108" w:right="-108"/>
              <w:jc w:val="center"/>
              <w:rPr>
                <w:b/>
                <w:sz w:val="22"/>
                <w:lang w:val="uk-UA"/>
              </w:rPr>
            </w:pPr>
          </w:p>
        </w:tc>
        <w:tc>
          <w:tcPr>
            <w:tcW w:w="1134" w:type="dxa"/>
            <w:shd w:val="clear" w:color="auto" w:fill="auto"/>
          </w:tcPr>
          <w:p w:rsidR="00267C36" w:rsidRPr="0011599C" w:rsidRDefault="00267C36" w:rsidP="0018726B">
            <w:pPr>
              <w:ind w:left="-108" w:right="-108"/>
              <w:jc w:val="center"/>
              <w:rPr>
                <w:b/>
                <w:sz w:val="22"/>
                <w:szCs w:val="22"/>
                <w:lang w:val="uk-UA"/>
              </w:rPr>
            </w:pPr>
            <w:r w:rsidRPr="0011599C">
              <w:rPr>
                <w:b/>
                <w:sz w:val="22"/>
                <w:szCs w:val="22"/>
                <w:lang w:val="uk-UA"/>
              </w:rPr>
              <w:t>80,000</w:t>
            </w:r>
          </w:p>
        </w:tc>
        <w:tc>
          <w:tcPr>
            <w:tcW w:w="1132" w:type="dxa"/>
            <w:shd w:val="clear" w:color="auto" w:fill="auto"/>
          </w:tcPr>
          <w:p w:rsidR="00267C36" w:rsidRPr="0011599C" w:rsidRDefault="00267C36" w:rsidP="0018726B">
            <w:pPr>
              <w:ind w:left="-108" w:right="-108"/>
              <w:jc w:val="center"/>
              <w:rPr>
                <w:b/>
                <w:sz w:val="22"/>
                <w:lang w:val="uk-UA"/>
              </w:rPr>
            </w:pPr>
            <w:r w:rsidRPr="0011599C">
              <w:rPr>
                <w:b/>
                <w:sz w:val="22"/>
                <w:lang w:val="uk-UA"/>
              </w:rPr>
              <w:t>145,000</w:t>
            </w:r>
          </w:p>
        </w:tc>
        <w:tc>
          <w:tcPr>
            <w:tcW w:w="1134" w:type="dxa"/>
            <w:shd w:val="clear" w:color="auto" w:fill="auto"/>
          </w:tcPr>
          <w:p w:rsidR="00267C36" w:rsidRPr="0011599C" w:rsidRDefault="00267C36" w:rsidP="0018726B">
            <w:pPr>
              <w:ind w:left="-108" w:right="-108"/>
              <w:jc w:val="center"/>
              <w:rPr>
                <w:b/>
                <w:sz w:val="22"/>
                <w:lang w:val="uk-UA"/>
              </w:rPr>
            </w:pPr>
          </w:p>
        </w:tc>
        <w:tc>
          <w:tcPr>
            <w:tcW w:w="1134" w:type="dxa"/>
            <w:shd w:val="clear" w:color="auto" w:fill="auto"/>
          </w:tcPr>
          <w:p w:rsidR="00267C36" w:rsidRPr="0011599C" w:rsidRDefault="00267C36" w:rsidP="0018726B">
            <w:pPr>
              <w:ind w:left="-108" w:right="-108"/>
              <w:jc w:val="center"/>
              <w:rPr>
                <w:b/>
                <w:sz w:val="22"/>
                <w:lang w:val="uk-UA"/>
              </w:rPr>
            </w:pPr>
          </w:p>
        </w:tc>
        <w:tc>
          <w:tcPr>
            <w:tcW w:w="1557" w:type="dxa"/>
            <w:shd w:val="clear" w:color="auto" w:fill="auto"/>
          </w:tcPr>
          <w:p w:rsidR="00267C36" w:rsidRPr="0011599C" w:rsidRDefault="00267C36" w:rsidP="0018726B">
            <w:pPr>
              <w:rPr>
                <w:lang w:val="uk-UA"/>
              </w:rPr>
            </w:pPr>
            <w:r w:rsidRPr="0011599C">
              <w:rPr>
                <w:lang w:val="uk-UA"/>
              </w:rPr>
              <w:t xml:space="preserve">Надано соціальну підтримку сім’ям загиблих (померлих), </w:t>
            </w:r>
            <w:r w:rsidRPr="0011599C">
              <w:rPr>
                <w:shd w:val="clear" w:color="auto" w:fill="FFFFFF"/>
                <w:lang w:val="uk-UA"/>
              </w:rPr>
              <w:t>безвісти зниклих за особливих обставин</w:t>
            </w:r>
            <w:r w:rsidRPr="0011599C">
              <w:rPr>
                <w:lang w:val="uk-UA"/>
              </w:rPr>
              <w:t xml:space="preserve"> Захисників і Захисниць України</w:t>
            </w:r>
          </w:p>
        </w:tc>
      </w:tr>
      <w:tr w:rsidR="00267C36" w:rsidRPr="0011599C" w:rsidTr="0018726B">
        <w:trPr>
          <w:trHeight w:val="1516"/>
        </w:trPr>
        <w:tc>
          <w:tcPr>
            <w:tcW w:w="851" w:type="dxa"/>
            <w:shd w:val="clear" w:color="auto" w:fill="auto"/>
          </w:tcPr>
          <w:p w:rsidR="00267C36" w:rsidRPr="0011599C" w:rsidRDefault="00267C36" w:rsidP="0018726B">
            <w:pPr>
              <w:jc w:val="center"/>
              <w:rPr>
                <w:sz w:val="22"/>
                <w:szCs w:val="22"/>
                <w:lang w:val="uk-UA"/>
              </w:rPr>
            </w:pPr>
            <w:r w:rsidRPr="0011599C">
              <w:rPr>
                <w:sz w:val="22"/>
                <w:szCs w:val="22"/>
                <w:lang w:val="uk-UA"/>
              </w:rPr>
              <w:lastRenderedPageBreak/>
              <w:t>7.1.45</w:t>
            </w:r>
          </w:p>
        </w:tc>
        <w:tc>
          <w:tcPr>
            <w:tcW w:w="3119" w:type="dxa"/>
            <w:shd w:val="clear" w:color="auto" w:fill="auto"/>
          </w:tcPr>
          <w:p w:rsidR="00267C36" w:rsidRPr="0011599C" w:rsidRDefault="00267C36" w:rsidP="0018726B">
            <w:pPr>
              <w:jc w:val="both"/>
              <w:rPr>
                <w:lang w:val="uk-UA"/>
              </w:rPr>
            </w:pPr>
            <w:r w:rsidRPr="0011599C">
              <w:rPr>
                <w:lang w:val="uk-UA"/>
              </w:rPr>
              <w:t>Надавати щорічну матеріальну грошову допомогу членам сімей загиблих (померлих),</w:t>
            </w:r>
            <w:r w:rsidRPr="0011599C">
              <w:rPr>
                <w:shd w:val="clear" w:color="auto" w:fill="FFFFFF"/>
                <w:lang w:val="uk-UA"/>
              </w:rPr>
              <w:t xml:space="preserve"> безвісти зниклих за особливих обставин</w:t>
            </w:r>
            <w:r w:rsidRPr="0011599C">
              <w:rPr>
                <w:lang w:val="uk-UA"/>
              </w:rPr>
              <w:t xml:space="preserve"> Захисників і Захисниць України, до Дня пам'яті захисників України, які загинули в боротьбі за незалежність, суверенітет і територіальну цілісність України, в розмірі прожиткового мінімуму для працездатних осіб станом на 1 січня бюджетного року.</w:t>
            </w:r>
          </w:p>
        </w:tc>
        <w:tc>
          <w:tcPr>
            <w:tcW w:w="996" w:type="dxa"/>
          </w:tcPr>
          <w:p w:rsidR="00267C36" w:rsidRPr="0011599C" w:rsidRDefault="00267C36" w:rsidP="0018726B">
            <w:pPr>
              <w:jc w:val="center"/>
              <w:rPr>
                <w:lang w:val="uk-UA"/>
              </w:rPr>
            </w:pPr>
            <w:r w:rsidRPr="0011599C">
              <w:rPr>
                <w:lang w:val="uk-UA"/>
              </w:rPr>
              <w:t>2023-2024 роки</w:t>
            </w:r>
          </w:p>
        </w:tc>
        <w:tc>
          <w:tcPr>
            <w:tcW w:w="1554" w:type="dxa"/>
          </w:tcPr>
          <w:p w:rsidR="00267C36" w:rsidRPr="0011599C" w:rsidRDefault="00267C36" w:rsidP="0018726B">
            <w:pPr>
              <w:spacing w:after="120"/>
              <w:jc w:val="center"/>
              <w:rPr>
                <w:lang w:val="uk-UA"/>
              </w:rPr>
            </w:pPr>
            <w:r w:rsidRPr="0011599C">
              <w:rPr>
                <w:lang w:val="uk-UA"/>
              </w:rPr>
              <w:t>Департамент соціальної політики міської ради</w:t>
            </w:r>
          </w:p>
        </w:tc>
        <w:tc>
          <w:tcPr>
            <w:tcW w:w="991" w:type="dxa"/>
          </w:tcPr>
          <w:p w:rsidR="00267C36" w:rsidRPr="0011599C" w:rsidRDefault="00267C36" w:rsidP="0018726B">
            <w:pPr>
              <w:jc w:val="center"/>
              <w:rPr>
                <w:lang w:val="uk-UA"/>
              </w:rPr>
            </w:pPr>
            <w:r w:rsidRPr="0011599C">
              <w:rPr>
                <w:lang w:val="uk-UA"/>
              </w:rPr>
              <w:t>Кошти бюджету ВМТГ</w:t>
            </w:r>
          </w:p>
        </w:tc>
        <w:tc>
          <w:tcPr>
            <w:tcW w:w="1276" w:type="dxa"/>
            <w:shd w:val="clear" w:color="auto" w:fill="auto"/>
          </w:tcPr>
          <w:p w:rsidR="00267C36" w:rsidRPr="0011599C" w:rsidRDefault="00267C36" w:rsidP="0018726B">
            <w:pPr>
              <w:ind w:left="-108" w:right="-108"/>
              <w:jc w:val="center"/>
              <w:rPr>
                <w:b/>
                <w:sz w:val="22"/>
                <w:lang w:val="uk-UA"/>
              </w:rPr>
            </w:pPr>
            <w:r w:rsidRPr="0011599C">
              <w:rPr>
                <w:b/>
                <w:sz w:val="22"/>
                <w:lang w:val="uk-UA"/>
              </w:rPr>
              <w:t>5 579,016</w:t>
            </w:r>
          </w:p>
        </w:tc>
        <w:tc>
          <w:tcPr>
            <w:tcW w:w="1139" w:type="dxa"/>
            <w:shd w:val="clear" w:color="auto" w:fill="auto"/>
          </w:tcPr>
          <w:p w:rsidR="00267C36" w:rsidRPr="0011599C" w:rsidRDefault="00267C36" w:rsidP="0018726B">
            <w:pPr>
              <w:ind w:left="-108" w:right="-108"/>
              <w:jc w:val="center"/>
              <w:rPr>
                <w:b/>
                <w:sz w:val="22"/>
                <w:lang w:val="uk-UA"/>
              </w:rPr>
            </w:pPr>
          </w:p>
        </w:tc>
        <w:tc>
          <w:tcPr>
            <w:tcW w:w="1134" w:type="dxa"/>
            <w:shd w:val="clear" w:color="auto" w:fill="auto"/>
          </w:tcPr>
          <w:p w:rsidR="00267C36" w:rsidRPr="0011599C" w:rsidRDefault="00267C36" w:rsidP="0018726B">
            <w:pPr>
              <w:ind w:left="-108" w:right="-108"/>
              <w:jc w:val="center"/>
              <w:rPr>
                <w:b/>
                <w:sz w:val="22"/>
                <w:lang w:val="uk-UA"/>
              </w:rPr>
            </w:pPr>
            <w:r w:rsidRPr="0011599C">
              <w:rPr>
                <w:b/>
                <w:sz w:val="22"/>
                <w:lang w:val="uk-UA"/>
              </w:rPr>
              <w:t>1 878,800</w:t>
            </w:r>
          </w:p>
        </w:tc>
        <w:tc>
          <w:tcPr>
            <w:tcW w:w="1132" w:type="dxa"/>
            <w:shd w:val="clear" w:color="auto" w:fill="auto"/>
          </w:tcPr>
          <w:p w:rsidR="00267C36" w:rsidRPr="0011599C" w:rsidRDefault="00267C36" w:rsidP="0018726B">
            <w:pPr>
              <w:ind w:left="-108" w:right="-108"/>
              <w:jc w:val="center"/>
              <w:rPr>
                <w:b/>
                <w:sz w:val="22"/>
                <w:lang w:val="uk-UA"/>
              </w:rPr>
            </w:pPr>
            <w:r w:rsidRPr="0011599C">
              <w:rPr>
                <w:b/>
                <w:sz w:val="22"/>
                <w:lang w:val="uk-UA"/>
              </w:rPr>
              <w:t>3 700,216</w:t>
            </w:r>
          </w:p>
        </w:tc>
        <w:tc>
          <w:tcPr>
            <w:tcW w:w="1134" w:type="dxa"/>
            <w:shd w:val="clear" w:color="auto" w:fill="auto"/>
          </w:tcPr>
          <w:p w:rsidR="00267C36" w:rsidRPr="0011599C" w:rsidRDefault="00267C36" w:rsidP="0018726B">
            <w:pPr>
              <w:ind w:left="-108" w:right="-108"/>
              <w:jc w:val="center"/>
              <w:rPr>
                <w:b/>
                <w:sz w:val="22"/>
                <w:lang w:val="uk-UA"/>
              </w:rPr>
            </w:pPr>
          </w:p>
        </w:tc>
        <w:tc>
          <w:tcPr>
            <w:tcW w:w="1134" w:type="dxa"/>
            <w:shd w:val="clear" w:color="auto" w:fill="auto"/>
          </w:tcPr>
          <w:p w:rsidR="00267C36" w:rsidRPr="0011599C" w:rsidRDefault="00267C36" w:rsidP="0018726B">
            <w:pPr>
              <w:ind w:left="-108" w:right="-108"/>
              <w:jc w:val="center"/>
              <w:rPr>
                <w:b/>
                <w:sz w:val="22"/>
                <w:lang w:val="uk-UA"/>
              </w:rPr>
            </w:pPr>
          </w:p>
        </w:tc>
        <w:tc>
          <w:tcPr>
            <w:tcW w:w="1557" w:type="dxa"/>
            <w:shd w:val="clear" w:color="auto" w:fill="auto"/>
          </w:tcPr>
          <w:p w:rsidR="00267C36" w:rsidRPr="0011599C" w:rsidRDefault="00267C36" w:rsidP="0018726B">
            <w:pPr>
              <w:rPr>
                <w:lang w:val="uk-UA"/>
              </w:rPr>
            </w:pPr>
            <w:r w:rsidRPr="0011599C">
              <w:rPr>
                <w:lang w:val="uk-UA"/>
              </w:rPr>
              <w:t xml:space="preserve">Надано соціальну підтримку сім’ям загиблих (померлих), </w:t>
            </w:r>
            <w:r w:rsidRPr="0011599C">
              <w:rPr>
                <w:shd w:val="clear" w:color="auto" w:fill="FFFFFF"/>
                <w:lang w:val="uk-UA"/>
              </w:rPr>
              <w:t>безвісти зниклих за особливих обставин</w:t>
            </w:r>
            <w:r w:rsidRPr="0011599C">
              <w:rPr>
                <w:lang w:val="uk-UA"/>
              </w:rPr>
              <w:t xml:space="preserve"> Захисників і Захисниць України</w:t>
            </w:r>
          </w:p>
        </w:tc>
      </w:tr>
      <w:tr w:rsidR="00267C36" w:rsidRPr="0011599C" w:rsidTr="0018726B">
        <w:trPr>
          <w:trHeight w:val="1139"/>
        </w:trPr>
        <w:tc>
          <w:tcPr>
            <w:tcW w:w="851" w:type="dxa"/>
          </w:tcPr>
          <w:p w:rsidR="00267C36" w:rsidRPr="0011599C" w:rsidRDefault="00267C36" w:rsidP="0018726B">
            <w:pPr>
              <w:jc w:val="center"/>
              <w:rPr>
                <w:sz w:val="22"/>
                <w:szCs w:val="22"/>
                <w:lang w:val="uk-UA"/>
              </w:rPr>
            </w:pPr>
            <w:r w:rsidRPr="0011599C">
              <w:rPr>
                <w:b/>
                <w:sz w:val="22"/>
                <w:szCs w:val="22"/>
                <w:lang w:val="uk-UA"/>
              </w:rPr>
              <w:t>7.2.</w:t>
            </w:r>
          </w:p>
        </w:tc>
        <w:tc>
          <w:tcPr>
            <w:tcW w:w="3119" w:type="dxa"/>
          </w:tcPr>
          <w:p w:rsidR="00267C36" w:rsidRPr="0011599C" w:rsidRDefault="00267C36" w:rsidP="0018726B">
            <w:pPr>
              <w:jc w:val="both"/>
              <w:rPr>
                <w:lang w:val="uk-UA"/>
              </w:rPr>
            </w:pPr>
            <w:r w:rsidRPr="0011599C">
              <w:rPr>
                <w:b/>
                <w:lang w:val="uk-UA"/>
              </w:rPr>
              <w:t>Підтримка діяльності громадських організацій, яка має соціальне спрямування</w:t>
            </w:r>
          </w:p>
        </w:tc>
        <w:tc>
          <w:tcPr>
            <w:tcW w:w="996" w:type="dxa"/>
          </w:tcPr>
          <w:p w:rsidR="00267C36" w:rsidRPr="0011599C" w:rsidRDefault="00267C36" w:rsidP="0018726B">
            <w:pPr>
              <w:jc w:val="center"/>
              <w:rPr>
                <w:lang w:val="uk-UA"/>
              </w:rPr>
            </w:pPr>
          </w:p>
        </w:tc>
        <w:tc>
          <w:tcPr>
            <w:tcW w:w="1554" w:type="dxa"/>
          </w:tcPr>
          <w:p w:rsidR="00267C36" w:rsidRPr="0011599C" w:rsidRDefault="00267C36" w:rsidP="0018726B">
            <w:pPr>
              <w:spacing w:after="120"/>
              <w:jc w:val="center"/>
              <w:rPr>
                <w:lang w:val="uk-UA"/>
              </w:rPr>
            </w:pPr>
          </w:p>
        </w:tc>
        <w:tc>
          <w:tcPr>
            <w:tcW w:w="991" w:type="dxa"/>
          </w:tcPr>
          <w:p w:rsidR="00267C36" w:rsidRPr="0011599C" w:rsidRDefault="00267C36" w:rsidP="0018726B">
            <w:pPr>
              <w:jc w:val="center"/>
              <w:rPr>
                <w:lang w:val="uk-UA"/>
              </w:rPr>
            </w:pPr>
          </w:p>
        </w:tc>
        <w:tc>
          <w:tcPr>
            <w:tcW w:w="1276" w:type="dxa"/>
            <w:vAlign w:val="center"/>
          </w:tcPr>
          <w:p w:rsidR="00267C36" w:rsidRPr="0011599C" w:rsidRDefault="00267C36" w:rsidP="0018726B">
            <w:pPr>
              <w:ind w:left="-108" w:right="-108"/>
              <w:jc w:val="center"/>
              <w:rPr>
                <w:b/>
                <w:sz w:val="22"/>
                <w:lang w:val="uk-UA"/>
              </w:rPr>
            </w:pPr>
            <w:r w:rsidRPr="0011599C">
              <w:rPr>
                <w:b/>
                <w:sz w:val="22"/>
                <w:szCs w:val="22"/>
                <w:lang w:val="uk-UA"/>
              </w:rPr>
              <w:t>47 896,930</w:t>
            </w:r>
          </w:p>
        </w:tc>
        <w:tc>
          <w:tcPr>
            <w:tcW w:w="1139" w:type="dxa"/>
            <w:vAlign w:val="center"/>
          </w:tcPr>
          <w:p w:rsidR="00267C36" w:rsidRPr="0011599C" w:rsidRDefault="00267C36" w:rsidP="0018726B">
            <w:pPr>
              <w:ind w:left="-108" w:right="-108"/>
              <w:jc w:val="center"/>
              <w:rPr>
                <w:b/>
                <w:sz w:val="22"/>
                <w:lang w:val="uk-UA"/>
              </w:rPr>
            </w:pPr>
            <w:r w:rsidRPr="0011599C">
              <w:rPr>
                <w:b/>
                <w:sz w:val="22"/>
                <w:szCs w:val="22"/>
                <w:lang w:val="uk-UA"/>
              </w:rPr>
              <w:t>7 049,295</w:t>
            </w:r>
          </w:p>
        </w:tc>
        <w:tc>
          <w:tcPr>
            <w:tcW w:w="1134" w:type="dxa"/>
            <w:vAlign w:val="center"/>
          </w:tcPr>
          <w:p w:rsidR="00267C36" w:rsidRPr="0011599C" w:rsidRDefault="00267C36" w:rsidP="0018726B">
            <w:pPr>
              <w:ind w:left="-108" w:right="-108"/>
              <w:jc w:val="center"/>
              <w:rPr>
                <w:b/>
                <w:sz w:val="22"/>
                <w:lang w:val="uk-UA"/>
              </w:rPr>
            </w:pPr>
            <w:r w:rsidRPr="0011599C">
              <w:rPr>
                <w:b/>
                <w:sz w:val="22"/>
                <w:szCs w:val="22"/>
                <w:lang w:val="uk-UA"/>
              </w:rPr>
              <w:t>12 201,975</w:t>
            </w:r>
          </w:p>
        </w:tc>
        <w:tc>
          <w:tcPr>
            <w:tcW w:w="1132" w:type="dxa"/>
            <w:vAlign w:val="center"/>
          </w:tcPr>
          <w:p w:rsidR="00267C36" w:rsidRPr="0011599C" w:rsidRDefault="00267C36" w:rsidP="0018726B">
            <w:pPr>
              <w:ind w:left="-108" w:right="-108"/>
              <w:jc w:val="center"/>
              <w:rPr>
                <w:b/>
                <w:sz w:val="22"/>
                <w:lang w:val="uk-UA"/>
              </w:rPr>
            </w:pPr>
            <w:r w:rsidRPr="0011599C">
              <w:rPr>
                <w:b/>
                <w:sz w:val="22"/>
                <w:szCs w:val="22"/>
                <w:lang w:val="uk-UA"/>
              </w:rPr>
              <w:t>9 951,030</w:t>
            </w:r>
          </w:p>
        </w:tc>
        <w:tc>
          <w:tcPr>
            <w:tcW w:w="1134" w:type="dxa"/>
            <w:vAlign w:val="center"/>
          </w:tcPr>
          <w:p w:rsidR="00267C36" w:rsidRPr="0011599C" w:rsidRDefault="00267C36" w:rsidP="0018726B">
            <w:pPr>
              <w:ind w:left="-108" w:right="-108"/>
              <w:jc w:val="center"/>
              <w:rPr>
                <w:b/>
                <w:sz w:val="22"/>
                <w:lang w:val="uk-UA"/>
              </w:rPr>
            </w:pPr>
            <w:r w:rsidRPr="0011599C">
              <w:rPr>
                <w:b/>
                <w:sz w:val="22"/>
                <w:szCs w:val="22"/>
                <w:lang w:val="uk-UA"/>
              </w:rPr>
              <w:t>9 129,532</w:t>
            </w:r>
          </w:p>
        </w:tc>
        <w:tc>
          <w:tcPr>
            <w:tcW w:w="1134" w:type="dxa"/>
            <w:vAlign w:val="center"/>
          </w:tcPr>
          <w:p w:rsidR="00267C36" w:rsidRPr="0011599C" w:rsidRDefault="00267C36" w:rsidP="0018726B">
            <w:pPr>
              <w:ind w:left="-108" w:right="-108"/>
              <w:jc w:val="center"/>
              <w:rPr>
                <w:b/>
                <w:sz w:val="22"/>
                <w:lang w:val="uk-UA"/>
              </w:rPr>
            </w:pPr>
            <w:r w:rsidRPr="0011599C">
              <w:rPr>
                <w:b/>
                <w:sz w:val="22"/>
                <w:szCs w:val="22"/>
                <w:lang w:val="uk-UA"/>
              </w:rPr>
              <w:t>9 565,098</w:t>
            </w:r>
          </w:p>
        </w:tc>
        <w:tc>
          <w:tcPr>
            <w:tcW w:w="1557" w:type="dxa"/>
          </w:tcPr>
          <w:p w:rsidR="00267C36" w:rsidRPr="0011599C" w:rsidRDefault="00267C36" w:rsidP="0018726B">
            <w:pPr>
              <w:rPr>
                <w:lang w:val="uk-UA"/>
              </w:rPr>
            </w:pPr>
          </w:p>
        </w:tc>
      </w:tr>
      <w:tr w:rsidR="00267C36" w:rsidRPr="0021220C" w:rsidTr="0018726B">
        <w:trPr>
          <w:trHeight w:val="1516"/>
        </w:trPr>
        <w:tc>
          <w:tcPr>
            <w:tcW w:w="851" w:type="dxa"/>
            <w:shd w:val="clear" w:color="auto" w:fill="auto"/>
          </w:tcPr>
          <w:p w:rsidR="00267C36" w:rsidRPr="0011599C" w:rsidRDefault="00267C36" w:rsidP="0018726B">
            <w:pPr>
              <w:jc w:val="center"/>
              <w:rPr>
                <w:sz w:val="22"/>
                <w:szCs w:val="22"/>
                <w:lang w:val="uk-UA"/>
              </w:rPr>
            </w:pPr>
            <w:r w:rsidRPr="0011599C">
              <w:rPr>
                <w:sz w:val="22"/>
                <w:szCs w:val="22"/>
                <w:lang w:val="uk-UA"/>
              </w:rPr>
              <w:t>7.2.3.</w:t>
            </w:r>
          </w:p>
        </w:tc>
        <w:tc>
          <w:tcPr>
            <w:tcW w:w="3119" w:type="dxa"/>
            <w:shd w:val="clear" w:color="auto" w:fill="auto"/>
          </w:tcPr>
          <w:p w:rsidR="00267C36" w:rsidRPr="0011599C" w:rsidRDefault="00267C36" w:rsidP="0018726B">
            <w:pPr>
              <w:jc w:val="both"/>
              <w:rPr>
                <w:lang w:val="uk-UA"/>
              </w:rPr>
            </w:pPr>
            <w:r w:rsidRPr="0011599C">
              <w:rPr>
                <w:lang w:val="uk-UA"/>
              </w:rPr>
              <w:t>Надавати фінансову підтримку громадським організаціям, які відповідно до статутної діяльності здійснюють на території Вінницької міської територіальної громади заходи, спрямовані на соціальний захист бездомних осіб.</w:t>
            </w:r>
          </w:p>
        </w:tc>
        <w:tc>
          <w:tcPr>
            <w:tcW w:w="996" w:type="dxa"/>
            <w:shd w:val="clear" w:color="auto" w:fill="auto"/>
          </w:tcPr>
          <w:p w:rsidR="00267C36" w:rsidRPr="0011599C" w:rsidRDefault="00267C36" w:rsidP="0018726B">
            <w:pPr>
              <w:jc w:val="center"/>
              <w:rPr>
                <w:lang w:val="uk-UA"/>
              </w:rPr>
            </w:pPr>
            <w:r w:rsidRPr="0011599C">
              <w:rPr>
                <w:lang w:val="uk-UA"/>
              </w:rPr>
              <w:t>2022-2026 роки</w:t>
            </w:r>
          </w:p>
        </w:tc>
        <w:tc>
          <w:tcPr>
            <w:tcW w:w="1554" w:type="dxa"/>
            <w:shd w:val="clear" w:color="auto" w:fill="auto"/>
          </w:tcPr>
          <w:p w:rsidR="00267C36" w:rsidRPr="0011599C" w:rsidRDefault="00267C36" w:rsidP="0018726B">
            <w:pPr>
              <w:spacing w:after="120"/>
              <w:jc w:val="center"/>
              <w:rPr>
                <w:lang w:val="uk-UA"/>
              </w:rPr>
            </w:pPr>
            <w:r w:rsidRPr="0011599C">
              <w:rPr>
                <w:lang w:val="uk-UA"/>
              </w:rPr>
              <w:t>Департамент соціальної політики міської ради</w:t>
            </w:r>
          </w:p>
        </w:tc>
        <w:tc>
          <w:tcPr>
            <w:tcW w:w="991" w:type="dxa"/>
            <w:shd w:val="clear" w:color="auto" w:fill="auto"/>
          </w:tcPr>
          <w:p w:rsidR="00267C36" w:rsidRPr="0011599C" w:rsidRDefault="00267C36" w:rsidP="0018726B">
            <w:pPr>
              <w:jc w:val="center"/>
              <w:rPr>
                <w:lang w:val="uk-UA"/>
              </w:rPr>
            </w:pPr>
            <w:r w:rsidRPr="0011599C">
              <w:rPr>
                <w:lang w:val="uk-UA"/>
              </w:rPr>
              <w:t>Кошти бюджету ВМТГ</w:t>
            </w:r>
          </w:p>
        </w:tc>
        <w:tc>
          <w:tcPr>
            <w:tcW w:w="1276" w:type="dxa"/>
            <w:shd w:val="clear" w:color="auto" w:fill="auto"/>
          </w:tcPr>
          <w:p w:rsidR="00267C36" w:rsidRPr="0011599C" w:rsidRDefault="00267C36" w:rsidP="0018726B">
            <w:pPr>
              <w:ind w:left="-108" w:right="-108"/>
              <w:jc w:val="center"/>
              <w:rPr>
                <w:b/>
                <w:sz w:val="22"/>
                <w:lang w:val="uk-UA"/>
              </w:rPr>
            </w:pPr>
            <w:r w:rsidRPr="0011599C">
              <w:rPr>
                <w:b/>
                <w:sz w:val="22"/>
                <w:szCs w:val="22"/>
                <w:lang w:val="uk-UA"/>
              </w:rPr>
              <w:t>5 442,184</w:t>
            </w:r>
          </w:p>
        </w:tc>
        <w:tc>
          <w:tcPr>
            <w:tcW w:w="1139" w:type="dxa"/>
            <w:shd w:val="clear" w:color="auto" w:fill="auto"/>
          </w:tcPr>
          <w:p w:rsidR="00267C36" w:rsidRPr="0011599C" w:rsidRDefault="00267C36" w:rsidP="0018726B">
            <w:pPr>
              <w:ind w:left="-108" w:right="-108"/>
              <w:jc w:val="center"/>
              <w:rPr>
                <w:b/>
                <w:sz w:val="22"/>
                <w:lang w:val="uk-UA"/>
              </w:rPr>
            </w:pPr>
            <w:r w:rsidRPr="0011599C">
              <w:rPr>
                <w:b/>
                <w:sz w:val="22"/>
                <w:szCs w:val="22"/>
                <w:lang w:val="uk-UA"/>
              </w:rPr>
              <w:t>330,190</w:t>
            </w:r>
          </w:p>
        </w:tc>
        <w:tc>
          <w:tcPr>
            <w:tcW w:w="1134" w:type="dxa"/>
            <w:shd w:val="clear" w:color="auto" w:fill="auto"/>
          </w:tcPr>
          <w:p w:rsidR="00267C36" w:rsidRPr="0011599C" w:rsidRDefault="00267C36" w:rsidP="0018726B">
            <w:pPr>
              <w:ind w:left="-108" w:right="-108"/>
              <w:jc w:val="center"/>
              <w:rPr>
                <w:b/>
                <w:sz w:val="22"/>
                <w:lang w:val="uk-UA"/>
              </w:rPr>
            </w:pPr>
            <w:r w:rsidRPr="0011599C">
              <w:rPr>
                <w:b/>
                <w:sz w:val="22"/>
                <w:szCs w:val="22"/>
                <w:lang w:val="uk-UA"/>
              </w:rPr>
              <w:t>782,915</w:t>
            </w:r>
          </w:p>
        </w:tc>
        <w:tc>
          <w:tcPr>
            <w:tcW w:w="1132" w:type="dxa"/>
            <w:shd w:val="clear" w:color="auto" w:fill="auto"/>
          </w:tcPr>
          <w:p w:rsidR="00267C36" w:rsidRPr="0011599C" w:rsidRDefault="00267C36" w:rsidP="0018726B">
            <w:pPr>
              <w:ind w:left="-108" w:right="-108"/>
              <w:jc w:val="center"/>
              <w:rPr>
                <w:b/>
                <w:sz w:val="22"/>
                <w:lang w:val="uk-UA"/>
              </w:rPr>
            </w:pPr>
            <w:r w:rsidRPr="0011599C">
              <w:rPr>
                <w:b/>
                <w:sz w:val="22"/>
                <w:szCs w:val="22"/>
                <w:lang w:val="uk-UA"/>
              </w:rPr>
              <w:t>1 295,787</w:t>
            </w:r>
          </w:p>
        </w:tc>
        <w:tc>
          <w:tcPr>
            <w:tcW w:w="1134" w:type="dxa"/>
            <w:shd w:val="clear" w:color="auto" w:fill="auto"/>
          </w:tcPr>
          <w:p w:rsidR="00267C36" w:rsidRPr="0011599C" w:rsidRDefault="00267C36" w:rsidP="0018726B">
            <w:pPr>
              <w:ind w:left="-108" w:right="-108"/>
              <w:jc w:val="center"/>
              <w:rPr>
                <w:b/>
                <w:sz w:val="22"/>
                <w:lang w:val="uk-UA"/>
              </w:rPr>
            </w:pPr>
            <w:r w:rsidRPr="0011599C">
              <w:rPr>
                <w:b/>
                <w:sz w:val="22"/>
                <w:szCs w:val="22"/>
                <w:lang w:val="uk-UA"/>
              </w:rPr>
              <w:t>1 503,925</w:t>
            </w:r>
          </w:p>
        </w:tc>
        <w:tc>
          <w:tcPr>
            <w:tcW w:w="1134" w:type="dxa"/>
            <w:shd w:val="clear" w:color="auto" w:fill="auto"/>
          </w:tcPr>
          <w:p w:rsidR="00267C36" w:rsidRPr="0011599C" w:rsidRDefault="00267C36" w:rsidP="0018726B">
            <w:pPr>
              <w:ind w:left="-108" w:right="-108"/>
              <w:jc w:val="center"/>
              <w:rPr>
                <w:b/>
                <w:sz w:val="22"/>
                <w:lang w:val="uk-UA"/>
              </w:rPr>
            </w:pPr>
            <w:r w:rsidRPr="0011599C">
              <w:rPr>
                <w:b/>
                <w:sz w:val="22"/>
                <w:szCs w:val="22"/>
                <w:lang w:val="uk-UA"/>
              </w:rPr>
              <w:t>1 529,367</w:t>
            </w:r>
          </w:p>
        </w:tc>
        <w:tc>
          <w:tcPr>
            <w:tcW w:w="1557" w:type="dxa"/>
            <w:shd w:val="clear" w:color="auto" w:fill="auto"/>
          </w:tcPr>
          <w:p w:rsidR="00267C36" w:rsidRPr="0011599C" w:rsidRDefault="00267C36" w:rsidP="0018726B">
            <w:pPr>
              <w:rPr>
                <w:lang w:val="uk-UA"/>
              </w:rPr>
            </w:pPr>
            <w:r w:rsidRPr="0011599C">
              <w:rPr>
                <w:lang w:val="uk-UA"/>
              </w:rPr>
              <w:t xml:space="preserve">Надано фінансову підтримку громадським організація, які відповідно до статутної діяльності здійснюють заходи, спрямовані </w:t>
            </w:r>
            <w:r w:rsidRPr="0011599C">
              <w:rPr>
                <w:lang w:val="uk-UA"/>
              </w:rPr>
              <w:lastRenderedPageBreak/>
              <w:t>на соціальний захист бездомних осіб</w:t>
            </w:r>
          </w:p>
        </w:tc>
      </w:tr>
      <w:tr w:rsidR="00267C36" w:rsidRPr="0021220C" w:rsidTr="0018726B">
        <w:trPr>
          <w:trHeight w:val="1516"/>
        </w:trPr>
        <w:tc>
          <w:tcPr>
            <w:tcW w:w="851" w:type="dxa"/>
            <w:shd w:val="clear" w:color="auto" w:fill="auto"/>
          </w:tcPr>
          <w:p w:rsidR="00267C36" w:rsidRPr="0011599C" w:rsidRDefault="00267C36" w:rsidP="0018726B">
            <w:pPr>
              <w:jc w:val="center"/>
              <w:rPr>
                <w:sz w:val="22"/>
                <w:szCs w:val="22"/>
                <w:lang w:val="uk-UA"/>
              </w:rPr>
            </w:pPr>
            <w:r w:rsidRPr="0011599C">
              <w:rPr>
                <w:sz w:val="22"/>
                <w:szCs w:val="22"/>
                <w:lang w:val="uk-UA"/>
              </w:rPr>
              <w:lastRenderedPageBreak/>
              <w:t>7.2.4.</w:t>
            </w:r>
          </w:p>
        </w:tc>
        <w:tc>
          <w:tcPr>
            <w:tcW w:w="3119" w:type="dxa"/>
            <w:shd w:val="clear" w:color="auto" w:fill="auto"/>
          </w:tcPr>
          <w:p w:rsidR="00267C36" w:rsidRPr="0011599C" w:rsidRDefault="00267C36" w:rsidP="0018726B">
            <w:pPr>
              <w:jc w:val="both"/>
              <w:rPr>
                <w:lang w:val="uk-UA"/>
              </w:rPr>
            </w:pPr>
            <w:r w:rsidRPr="0011599C">
              <w:rPr>
                <w:lang w:val="uk-UA"/>
              </w:rPr>
              <w:t>Надавати фінансову підтримку громадським організаціям, які відповідно до статутної діяльності здійснюють на території Вінницької міської територіальної громади заходи, спрямовані на соціальний захист людей із залежністю</w:t>
            </w:r>
          </w:p>
        </w:tc>
        <w:tc>
          <w:tcPr>
            <w:tcW w:w="996" w:type="dxa"/>
            <w:shd w:val="clear" w:color="auto" w:fill="auto"/>
          </w:tcPr>
          <w:p w:rsidR="00267C36" w:rsidRPr="0011599C" w:rsidRDefault="00267C36" w:rsidP="0018726B">
            <w:pPr>
              <w:jc w:val="center"/>
              <w:rPr>
                <w:lang w:val="uk-UA"/>
              </w:rPr>
            </w:pPr>
            <w:r w:rsidRPr="0011599C">
              <w:rPr>
                <w:lang w:val="uk-UA"/>
              </w:rPr>
              <w:t>2022-2026 роки</w:t>
            </w:r>
          </w:p>
        </w:tc>
        <w:tc>
          <w:tcPr>
            <w:tcW w:w="1554" w:type="dxa"/>
            <w:shd w:val="clear" w:color="auto" w:fill="auto"/>
          </w:tcPr>
          <w:p w:rsidR="00267C36" w:rsidRPr="0011599C" w:rsidRDefault="00267C36" w:rsidP="0018726B">
            <w:pPr>
              <w:spacing w:after="120"/>
              <w:jc w:val="center"/>
              <w:rPr>
                <w:lang w:val="uk-UA"/>
              </w:rPr>
            </w:pPr>
            <w:r w:rsidRPr="0011599C">
              <w:rPr>
                <w:lang w:val="uk-UA"/>
              </w:rPr>
              <w:t>Департамент соціальної політики міської ради</w:t>
            </w:r>
          </w:p>
        </w:tc>
        <w:tc>
          <w:tcPr>
            <w:tcW w:w="991" w:type="dxa"/>
            <w:shd w:val="clear" w:color="auto" w:fill="auto"/>
          </w:tcPr>
          <w:p w:rsidR="00267C36" w:rsidRPr="0011599C" w:rsidRDefault="00267C36" w:rsidP="0018726B">
            <w:pPr>
              <w:jc w:val="center"/>
              <w:rPr>
                <w:lang w:val="uk-UA"/>
              </w:rPr>
            </w:pPr>
            <w:r w:rsidRPr="0011599C">
              <w:rPr>
                <w:lang w:val="uk-UA"/>
              </w:rPr>
              <w:t>Кошти бюджету ВМТГ</w:t>
            </w:r>
          </w:p>
        </w:tc>
        <w:tc>
          <w:tcPr>
            <w:tcW w:w="1276" w:type="dxa"/>
            <w:shd w:val="clear" w:color="auto" w:fill="auto"/>
          </w:tcPr>
          <w:p w:rsidR="00267C36" w:rsidRPr="0011599C" w:rsidRDefault="00267C36" w:rsidP="0018726B">
            <w:pPr>
              <w:ind w:left="-108" w:right="-108"/>
              <w:jc w:val="center"/>
              <w:rPr>
                <w:b/>
                <w:sz w:val="22"/>
                <w:lang w:val="uk-UA"/>
              </w:rPr>
            </w:pPr>
            <w:r w:rsidRPr="0011599C">
              <w:rPr>
                <w:b/>
                <w:sz w:val="22"/>
                <w:szCs w:val="22"/>
                <w:lang w:val="uk-UA"/>
              </w:rPr>
              <w:t>1 740,731</w:t>
            </w:r>
          </w:p>
        </w:tc>
        <w:tc>
          <w:tcPr>
            <w:tcW w:w="1139" w:type="dxa"/>
            <w:shd w:val="clear" w:color="auto" w:fill="auto"/>
          </w:tcPr>
          <w:p w:rsidR="00267C36" w:rsidRPr="0011599C" w:rsidRDefault="00267C36" w:rsidP="0018726B">
            <w:pPr>
              <w:ind w:left="-108" w:right="-108"/>
              <w:jc w:val="center"/>
              <w:rPr>
                <w:b/>
                <w:sz w:val="22"/>
                <w:lang w:val="uk-UA"/>
              </w:rPr>
            </w:pPr>
            <w:r w:rsidRPr="0011599C">
              <w:rPr>
                <w:b/>
                <w:sz w:val="22"/>
                <w:szCs w:val="22"/>
                <w:lang w:val="uk-UA"/>
              </w:rPr>
              <w:t>200,000</w:t>
            </w:r>
          </w:p>
        </w:tc>
        <w:tc>
          <w:tcPr>
            <w:tcW w:w="1134" w:type="dxa"/>
            <w:shd w:val="clear" w:color="auto" w:fill="auto"/>
          </w:tcPr>
          <w:p w:rsidR="00267C36" w:rsidRPr="0011599C" w:rsidRDefault="00267C36" w:rsidP="0018726B">
            <w:pPr>
              <w:ind w:left="-108" w:right="-108"/>
              <w:jc w:val="center"/>
              <w:rPr>
                <w:b/>
                <w:sz w:val="22"/>
                <w:lang w:val="uk-UA"/>
              </w:rPr>
            </w:pPr>
            <w:r w:rsidRPr="0011599C">
              <w:rPr>
                <w:b/>
                <w:sz w:val="22"/>
                <w:szCs w:val="22"/>
                <w:lang w:val="uk-UA"/>
              </w:rPr>
              <w:t>317,091</w:t>
            </w:r>
          </w:p>
        </w:tc>
        <w:tc>
          <w:tcPr>
            <w:tcW w:w="1132" w:type="dxa"/>
            <w:shd w:val="clear" w:color="auto" w:fill="auto"/>
          </w:tcPr>
          <w:p w:rsidR="00267C36" w:rsidRPr="0011599C" w:rsidRDefault="00267C36" w:rsidP="0018726B">
            <w:pPr>
              <w:ind w:left="-108" w:right="-108"/>
              <w:jc w:val="center"/>
              <w:rPr>
                <w:b/>
                <w:sz w:val="22"/>
                <w:lang w:val="uk-UA"/>
              </w:rPr>
            </w:pPr>
            <w:r w:rsidRPr="0011599C">
              <w:rPr>
                <w:b/>
                <w:sz w:val="22"/>
                <w:szCs w:val="22"/>
                <w:lang w:val="uk-UA"/>
              </w:rPr>
              <w:t>450,190</w:t>
            </w:r>
          </w:p>
        </w:tc>
        <w:tc>
          <w:tcPr>
            <w:tcW w:w="1134" w:type="dxa"/>
            <w:shd w:val="clear" w:color="auto" w:fill="auto"/>
          </w:tcPr>
          <w:p w:rsidR="00267C36" w:rsidRPr="0011599C" w:rsidRDefault="00267C36" w:rsidP="0018726B">
            <w:pPr>
              <w:ind w:left="-108" w:right="-108"/>
              <w:jc w:val="center"/>
              <w:rPr>
                <w:b/>
                <w:sz w:val="22"/>
                <w:lang w:val="uk-UA"/>
              </w:rPr>
            </w:pPr>
            <w:r w:rsidRPr="0011599C">
              <w:rPr>
                <w:b/>
                <w:sz w:val="22"/>
                <w:szCs w:val="22"/>
                <w:lang w:val="uk-UA"/>
              </w:rPr>
              <w:t>386,725</w:t>
            </w:r>
          </w:p>
        </w:tc>
        <w:tc>
          <w:tcPr>
            <w:tcW w:w="1134" w:type="dxa"/>
            <w:shd w:val="clear" w:color="auto" w:fill="auto"/>
          </w:tcPr>
          <w:p w:rsidR="00267C36" w:rsidRPr="0011599C" w:rsidRDefault="00267C36" w:rsidP="0018726B">
            <w:pPr>
              <w:ind w:left="-108" w:right="-108"/>
              <w:jc w:val="center"/>
              <w:rPr>
                <w:b/>
                <w:sz w:val="22"/>
                <w:lang w:val="uk-UA"/>
              </w:rPr>
            </w:pPr>
            <w:r w:rsidRPr="0011599C">
              <w:rPr>
                <w:b/>
                <w:sz w:val="22"/>
                <w:szCs w:val="22"/>
                <w:lang w:val="uk-UA"/>
              </w:rPr>
              <w:t>386,725</w:t>
            </w:r>
          </w:p>
        </w:tc>
        <w:tc>
          <w:tcPr>
            <w:tcW w:w="1557" w:type="dxa"/>
            <w:shd w:val="clear" w:color="auto" w:fill="auto"/>
          </w:tcPr>
          <w:p w:rsidR="00267C36" w:rsidRPr="0011599C" w:rsidRDefault="00267C36" w:rsidP="0018726B">
            <w:pPr>
              <w:rPr>
                <w:lang w:val="uk-UA"/>
              </w:rPr>
            </w:pPr>
            <w:r w:rsidRPr="0011599C">
              <w:rPr>
                <w:lang w:val="uk-UA"/>
              </w:rPr>
              <w:t>Надано фінансову підтримку громадським організаціям які відповідно до статутної діяльності здійснюють на території Вінницької міської територіальної громади заходи, спрямовані на соціальний захист людей із залежністю</w:t>
            </w:r>
          </w:p>
        </w:tc>
      </w:tr>
      <w:tr w:rsidR="00267C36" w:rsidRPr="0011599C" w:rsidTr="0018726B">
        <w:trPr>
          <w:trHeight w:val="1516"/>
        </w:trPr>
        <w:tc>
          <w:tcPr>
            <w:tcW w:w="851" w:type="dxa"/>
            <w:shd w:val="clear" w:color="auto" w:fill="auto"/>
            <w:vAlign w:val="center"/>
          </w:tcPr>
          <w:p w:rsidR="00267C36" w:rsidRPr="0011599C" w:rsidRDefault="00267C36" w:rsidP="0018726B">
            <w:pPr>
              <w:jc w:val="center"/>
              <w:rPr>
                <w:sz w:val="22"/>
                <w:szCs w:val="22"/>
                <w:lang w:val="uk-UA"/>
              </w:rPr>
            </w:pPr>
            <w:r w:rsidRPr="0011599C">
              <w:rPr>
                <w:b/>
                <w:sz w:val="22"/>
                <w:szCs w:val="22"/>
                <w:lang w:val="uk-UA"/>
              </w:rPr>
              <w:lastRenderedPageBreak/>
              <w:t>7.4.</w:t>
            </w:r>
          </w:p>
        </w:tc>
        <w:tc>
          <w:tcPr>
            <w:tcW w:w="3119" w:type="dxa"/>
            <w:shd w:val="clear" w:color="auto" w:fill="auto"/>
          </w:tcPr>
          <w:p w:rsidR="00267C36" w:rsidRPr="0011599C" w:rsidRDefault="00267C36" w:rsidP="0018726B">
            <w:pPr>
              <w:jc w:val="both"/>
              <w:rPr>
                <w:lang w:val="uk-UA"/>
              </w:rPr>
            </w:pPr>
            <w:r w:rsidRPr="0011599C">
              <w:rPr>
                <w:b/>
                <w:spacing w:val="-2"/>
                <w:lang w:val="uk-UA"/>
              </w:rPr>
              <w:t>Надання соціальних та реабілітаційних послуг жителям Вінницької міської територіальної громади:</w:t>
            </w:r>
          </w:p>
        </w:tc>
        <w:tc>
          <w:tcPr>
            <w:tcW w:w="996" w:type="dxa"/>
            <w:shd w:val="clear" w:color="auto" w:fill="auto"/>
          </w:tcPr>
          <w:p w:rsidR="00267C36" w:rsidRPr="0011599C" w:rsidRDefault="00267C36" w:rsidP="0018726B">
            <w:pPr>
              <w:jc w:val="center"/>
              <w:rPr>
                <w:lang w:val="uk-UA"/>
              </w:rPr>
            </w:pPr>
          </w:p>
        </w:tc>
        <w:tc>
          <w:tcPr>
            <w:tcW w:w="1554" w:type="dxa"/>
            <w:shd w:val="clear" w:color="auto" w:fill="auto"/>
          </w:tcPr>
          <w:p w:rsidR="00267C36" w:rsidRPr="0011599C" w:rsidRDefault="00267C36" w:rsidP="0018726B">
            <w:pPr>
              <w:spacing w:after="120"/>
              <w:jc w:val="center"/>
              <w:rPr>
                <w:lang w:val="uk-UA"/>
              </w:rPr>
            </w:pPr>
          </w:p>
        </w:tc>
        <w:tc>
          <w:tcPr>
            <w:tcW w:w="991" w:type="dxa"/>
            <w:shd w:val="clear" w:color="auto" w:fill="auto"/>
          </w:tcPr>
          <w:p w:rsidR="00267C36" w:rsidRPr="0011599C" w:rsidRDefault="00267C36" w:rsidP="0018726B">
            <w:pPr>
              <w:jc w:val="center"/>
              <w:rPr>
                <w:lang w:val="uk-UA"/>
              </w:rPr>
            </w:pPr>
          </w:p>
        </w:tc>
        <w:tc>
          <w:tcPr>
            <w:tcW w:w="1276" w:type="dxa"/>
            <w:shd w:val="clear" w:color="auto" w:fill="auto"/>
            <w:vAlign w:val="center"/>
          </w:tcPr>
          <w:p w:rsidR="00267C36" w:rsidRPr="0011599C" w:rsidRDefault="00267C36" w:rsidP="0018726B">
            <w:pPr>
              <w:ind w:left="-108" w:right="-108"/>
              <w:jc w:val="center"/>
              <w:rPr>
                <w:b/>
                <w:sz w:val="22"/>
                <w:lang w:val="uk-UA"/>
              </w:rPr>
            </w:pPr>
            <w:r w:rsidRPr="0011599C">
              <w:rPr>
                <w:b/>
                <w:bCs/>
                <w:sz w:val="22"/>
                <w:lang w:val="uk-UA"/>
              </w:rPr>
              <w:t>356 351,069</w:t>
            </w:r>
          </w:p>
        </w:tc>
        <w:tc>
          <w:tcPr>
            <w:tcW w:w="1139" w:type="dxa"/>
            <w:shd w:val="clear" w:color="auto" w:fill="auto"/>
            <w:vAlign w:val="center"/>
          </w:tcPr>
          <w:p w:rsidR="00267C36" w:rsidRPr="0011599C" w:rsidRDefault="00267C36" w:rsidP="0018726B">
            <w:pPr>
              <w:ind w:left="-108" w:right="-108"/>
              <w:jc w:val="center"/>
              <w:rPr>
                <w:b/>
                <w:bCs/>
                <w:sz w:val="22"/>
                <w:lang w:val="uk-UA"/>
              </w:rPr>
            </w:pPr>
            <w:r w:rsidRPr="0011599C">
              <w:rPr>
                <w:b/>
                <w:bCs/>
                <w:sz w:val="22"/>
                <w:lang w:val="uk-UA"/>
              </w:rPr>
              <w:t>42 246,579</w:t>
            </w:r>
          </w:p>
        </w:tc>
        <w:tc>
          <w:tcPr>
            <w:tcW w:w="1134" w:type="dxa"/>
            <w:shd w:val="clear" w:color="auto" w:fill="auto"/>
            <w:vAlign w:val="center"/>
          </w:tcPr>
          <w:p w:rsidR="00267C36" w:rsidRPr="0011599C" w:rsidRDefault="00267C36" w:rsidP="0018726B">
            <w:pPr>
              <w:ind w:left="-108" w:right="-108"/>
              <w:jc w:val="center"/>
              <w:rPr>
                <w:b/>
                <w:bCs/>
                <w:sz w:val="22"/>
                <w:lang w:val="uk-UA"/>
              </w:rPr>
            </w:pPr>
            <w:r w:rsidRPr="0011599C">
              <w:rPr>
                <w:b/>
                <w:bCs/>
                <w:sz w:val="22"/>
                <w:lang w:val="uk-UA"/>
              </w:rPr>
              <w:t>58 444,630</w:t>
            </w:r>
          </w:p>
        </w:tc>
        <w:tc>
          <w:tcPr>
            <w:tcW w:w="1132" w:type="dxa"/>
            <w:shd w:val="clear" w:color="auto" w:fill="auto"/>
            <w:vAlign w:val="center"/>
          </w:tcPr>
          <w:p w:rsidR="00267C36" w:rsidRPr="0011599C" w:rsidRDefault="00267C36" w:rsidP="0018726B">
            <w:pPr>
              <w:ind w:left="-108" w:right="-108"/>
              <w:jc w:val="center"/>
              <w:rPr>
                <w:b/>
                <w:bCs/>
                <w:sz w:val="22"/>
                <w:lang w:val="uk-UA"/>
              </w:rPr>
            </w:pPr>
            <w:r w:rsidRPr="0011599C">
              <w:rPr>
                <w:b/>
                <w:bCs/>
                <w:sz w:val="22"/>
                <w:lang w:val="uk-UA"/>
              </w:rPr>
              <w:t>78 982,425</w:t>
            </w:r>
          </w:p>
        </w:tc>
        <w:tc>
          <w:tcPr>
            <w:tcW w:w="1134" w:type="dxa"/>
            <w:shd w:val="clear" w:color="auto" w:fill="auto"/>
            <w:vAlign w:val="center"/>
          </w:tcPr>
          <w:p w:rsidR="00267C36" w:rsidRPr="0011599C" w:rsidRDefault="00267C36" w:rsidP="0018726B">
            <w:pPr>
              <w:ind w:left="-108" w:right="-108"/>
              <w:jc w:val="center"/>
              <w:rPr>
                <w:b/>
                <w:bCs/>
                <w:sz w:val="22"/>
                <w:lang w:val="uk-UA"/>
              </w:rPr>
            </w:pPr>
            <w:r w:rsidRPr="0011599C">
              <w:rPr>
                <w:b/>
                <w:bCs/>
                <w:sz w:val="22"/>
                <w:lang w:val="uk-UA"/>
              </w:rPr>
              <w:t>86 160,080</w:t>
            </w:r>
          </w:p>
        </w:tc>
        <w:tc>
          <w:tcPr>
            <w:tcW w:w="1134" w:type="dxa"/>
            <w:shd w:val="clear" w:color="auto" w:fill="auto"/>
            <w:vAlign w:val="center"/>
          </w:tcPr>
          <w:p w:rsidR="00267C36" w:rsidRPr="0011599C" w:rsidRDefault="00267C36" w:rsidP="0018726B">
            <w:pPr>
              <w:ind w:left="-108" w:right="-108"/>
              <w:jc w:val="center"/>
              <w:rPr>
                <w:b/>
                <w:bCs/>
                <w:sz w:val="22"/>
                <w:lang w:val="uk-UA"/>
              </w:rPr>
            </w:pPr>
            <w:r w:rsidRPr="0011599C">
              <w:rPr>
                <w:b/>
                <w:bCs/>
                <w:sz w:val="22"/>
                <w:lang w:val="uk-UA"/>
              </w:rPr>
              <w:t>90 517,355</w:t>
            </w:r>
          </w:p>
        </w:tc>
        <w:tc>
          <w:tcPr>
            <w:tcW w:w="1557" w:type="dxa"/>
            <w:shd w:val="clear" w:color="auto" w:fill="auto"/>
          </w:tcPr>
          <w:p w:rsidR="00267C36" w:rsidRPr="0011599C" w:rsidRDefault="00267C36" w:rsidP="0018726B">
            <w:pPr>
              <w:rPr>
                <w:lang w:val="uk-UA"/>
              </w:rPr>
            </w:pPr>
          </w:p>
        </w:tc>
      </w:tr>
      <w:tr w:rsidR="00267C36" w:rsidRPr="0011599C" w:rsidTr="0018726B">
        <w:trPr>
          <w:trHeight w:val="1516"/>
        </w:trPr>
        <w:tc>
          <w:tcPr>
            <w:tcW w:w="851" w:type="dxa"/>
            <w:shd w:val="clear" w:color="auto" w:fill="auto"/>
            <w:vAlign w:val="center"/>
          </w:tcPr>
          <w:p w:rsidR="00267C36" w:rsidRPr="0011599C" w:rsidRDefault="00267C36" w:rsidP="0018726B">
            <w:pPr>
              <w:jc w:val="center"/>
              <w:rPr>
                <w:b/>
                <w:sz w:val="22"/>
                <w:szCs w:val="22"/>
                <w:lang w:val="uk-UA"/>
              </w:rPr>
            </w:pPr>
            <w:r w:rsidRPr="0011599C">
              <w:rPr>
                <w:b/>
                <w:sz w:val="22"/>
                <w:szCs w:val="20"/>
              </w:rPr>
              <w:t>7.4.1.</w:t>
            </w:r>
          </w:p>
        </w:tc>
        <w:tc>
          <w:tcPr>
            <w:tcW w:w="3119" w:type="dxa"/>
            <w:shd w:val="clear" w:color="auto" w:fill="auto"/>
            <w:vAlign w:val="center"/>
          </w:tcPr>
          <w:p w:rsidR="00267C36" w:rsidRPr="0011599C" w:rsidRDefault="00267C36" w:rsidP="0018726B">
            <w:pPr>
              <w:jc w:val="both"/>
              <w:rPr>
                <w:b/>
                <w:i/>
                <w:spacing w:val="-2"/>
                <w:lang w:val="uk-UA"/>
              </w:rPr>
            </w:pPr>
            <w:r w:rsidRPr="0011599C">
              <w:rPr>
                <w:b/>
                <w:i/>
                <w:spacing w:val="-2"/>
                <w:lang w:val="uk-UA"/>
              </w:rPr>
              <w:t>Вінницьким міським територіальним центром соціального обслуговування (надання соціальних послуг)</w:t>
            </w:r>
          </w:p>
        </w:tc>
        <w:tc>
          <w:tcPr>
            <w:tcW w:w="996" w:type="dxa"/>
            <w:shd w:val="clear" w:color="auto" w:fill="auto"/>
            <w:vAlign w:val="center"/>
          </w:tcPr>
          <w:p w:rsidR="00267C36" w:rsidRPr="0011599C" w:rsidRDefault="00267C36" w:rsidP="0018726B">
            <w:pPr>
              <w:jc w:val="center"/>
              <w:rPr>
                <w:lang w:val="uk-UA"/>
              </w:rPr>
            </w:pPr>
          </w:p>
        </w:tc>
        <w:tc>
          <w:tcPr>
            <w:tcW w:w="1554" w:type="dxa"/>
            <w:shd w:val="clear" w:color="auto" w:fill="auto"/>
            <w:vAlign w:val="center"/>
          </w:tcPr>
          <w:p w:rsidR="00267C36" w:rsidRPr="0011599C" w:rsidRDefault="00267C36" w:rsidP="0018726B">
            <w:pPr>
              <w:spacing w:after="120"/>
              <w:jc w:val="center"/>
              <w:rPr>
                <w:lang w:val="uk-UA"/>
              </w:rPr>
            </w:pPr>
          </w:p>
        </w:tc>
        <w:tc>
          <w:tcPr>
            <w:tcW w:w="991" w:type="dxa"/>
            <w:shd w:val="clear" w:color="auto" w:fill="auto"/>
            <w:vAlign w:val="center"/>
          </w:tcPr>
          <w:p w:rsidR="00267C36" w:rsidRPr="0011599C" w:rsidRDefault="00267C36" w:rsidP="0018726B">
            <w:pPr>
              <w:jc w:val="center"/>
              <w:rPr>
                <w:lang w:val="uk-UA"/>
              </w:rPr>
            </w:pPr>
          </w:p>
        </w:tc>
        <w:tc>
          <w:tcPr>
            <w:tcW w:w="1276" w:type="dxa"/>
            <w:shd w:val="clear" w:color="auto" w:fill="auto"/>
            <w:vAlign w:val="center"/>
          </w:tcPr>
          <w:p w:rsidR="00267C36" w:rsidRPr="0011599C" w:rsidRDefault="00267C36" w:rsidP="0018726B">
            <w:pPr>
              <w:ind w:left="-108" w:right="-108"/>
              <w:jc w:val="center"/>
              <w:rPr>
                <w:b/>
                <w:sz w:val="22"/>
                <w:lang w:val="uk-UA"/>
              </w:rPr>
            </w:pPr>
            <w:r w:rsidRPr="0011599C">
              <w:rPr>
                <w:b/>
                <w:bCs/>
                <w:sz w:val="22"/>
                <w:lang w:val="uk-UA"/>
              </w:rPr>
              <w:t>159 527,527</w:t>
            </w:r>
          </w:p>
        </w:tc>
        <w:tc>
          <w:tcPr>
            <w:tcW w:w="1139" w:type="dxa"/>
            <w:shd w:val="clear" w:color="auto" w:fill="auto"/>
            <w:vAlign w:val="center"/>
          </w:tcPr>
          <w:p w:rsidR="00267C36" w:rsidRPr="0011599C" w:rsidRDefault="00267C36" w:rsidP="0018726B">
            <w:pPr>
              <w:ind w:left="-108" w:right="-108"/>
              <w:jc w:val="center"/>
              <w:rPr>
                <w:b/>
                <w:bCs/>
                <w:sz w:val="22"/>
                <w:lang w:val="uk-UA"/>
              </w:rPr>
            </w:pPr>
            <w:r w:rsidRPr="0011599C">
              <w:rPr>
                <w:b/>
                <w:bCs/>
                <w:sz w:val="22"/>
                <w:lang w:val="uk-UA"/>
              </w:rPr>
              <w:t>24 745,307</w:t>
            </w:r>
          </w:p>
        </w:tc>
        <w:tc>
          <w:tcPr>
            <w:tcW w:w="1134" w:type="dxa"/>
            <w:shd w:val="clear" w:color="auto" w:fill="auto"/>
            <w:vAlign w:val="center"/>
          </w:tcPr>
          <w:p w:rsidR="00267C36" w:rsidRPr="0011599C" w:rsidRDefault="00267C36" w:rsidP="0018726B">
            <w:pPr>
              <w:ind w:left="-108" w:right="-108"/>
              <w:jc w:val="center"/>
              <w:rPr>
                <w:b/>
                <w:bCs/>
                <w:sz w:val="22"/>
                <w:lang w:val="uk-UA"/>
              </w:rPr>
            </w:pPr>
            <w:r w:rsidRPr="0011599C">
              <w:rPr>
                <w:b/>
                <w:bCs/>
                <w:sz w:val="22"/>
                <w:lang w:val="uk-UA"/>
              </w:rPr>
              <w:t>28 221,000</w:t>
            </w:r>
          </w:p>
        </w:tc>
        <w:tc>
          <w:tcPr>
            <w:tcW w:w="1132" w:type="dxa"/>
            <w:shd w:val="clear" w:color="auto" w:fill="auto"/>
            <w:vAlign w:val="center"/>
          </w:tcPr>
          <w:p w:rsidR="00267C36" w:rsidRPr="0011599C" w:rsidRDefault="00267C36" w:rsidP="0018726B">
            <w:pPr>
              <w:ind w:left="-108" w:right="-108"/>
              <w:jc w:val="center"/>
              <w:rPr>
                <w:b/>
                <w:bCs/>
                <w:sz w:val="22"/>
                <w:lang w:val="uk-UA"/>
              </w:rPr>
            </w:pPr>
            <w:r w:rsidRPr="0011599C">
              <w:rPr>
                <w:b/>
                <w:bCs/>
                <w:sz w:val="22"/>
                <w:lang w:val="uk-UA"/>
              </w:rPr>
              <w:t>32 805,475</w:t>
            </w:r>
          </w:p>
        </w:tc>
        <w:tc>
          <w:tcPr>
            <w:tcW w:w="1134" w:type="dxa"/>
            <w:shd w:val="clear" w:color="auto" w:fill="auto"/>
            <w:vAlign w:val="center"/>
          </w:tcPr>
          <w:p w:rsidR="00267C36" w:rsidRPr="0011599C" w:rsidRDefault="00267C36" w:rsidP="0018726B">
            <w:pPr>
              <w:ind w:left="-108" w:right="-108"/>
              <w:jc w:val="center"/>
              <w:rPr>
                <w:b/>
                <w:bCs/>
                <w:sz w:val="22"/>
                <w:lang w:val="uk-UA"/>
              </w:rPr>
            </w:pPr>
            <w:r w:rsidRPr="0011599C">
              <w:rPr>
                <w:b/>
                <w:bCs/>
                <w:sz w:val="22"/>
                <w:lang w:val="uk-UA"/>
              </w:rPr>
              <w:t>36 000,000</w:t>
            </w:r>
          </w:p>
        </w:tc>
        <w:tc>
          <w:tcPr>
            <w:tcW w:w="1134" w:type="dxa"/>
            <w:shd w:val="clear" w:color="auto" w:fill="auto"/>
            <w:vAlign w:val="center"/>
          </w:tcPr>
          <w:p w:rsidR="00267C36" w:rsidRPr="0011599C" w:rsidRDefault="00267C36" w:rsidP="0018726B">
            <w:pPr>
              <w:ind w:left="-108" w:right="-108"/>
              <w:jc w:val="center"/>
              <w:rPr>
                <w:b/>
                <w:bCs/>
                <w:sz w:val="22"/>
                <w:lang w:val="uk-UA"/>
              </w:rPr>
            </w:pPr>
            <w:r w:rsidRPr="0011599C">
              <w:rPr>
                <w:b/>
                <w:bCs/>
                <w:sz w:val="22"/>
                <w:lang w:val="uk-UA"/>
              </w:rPr>
              <w:t>37 755,745</w:t>
            </w:r>
          </w:p>
        </w:tc>
        <w:tc>
          <w:tcPr>
            <w:tcW w:w="1557" w:type="dxa"/>
            <w:shd w:val="clear" w:color="auto" w:fill="auto"/>
            <w:vAlign w:val="center"/>
          </w:tcPr>
          <w:p w:rsidR="00267C36" w:rsidRPr="0011599C" w:rsidRDefault="00267C36" w:rsidP="0018726B">
            <w:pPr>
              <w:rPr>
                <w:lang w:val="uk-UA"/>
              </w:rPr>
            </w:pPr>
            <w:r w:rsidRPr="0011599C">
              <w:rPr>
                <w:lang w:val="uk-UA"/>
              </w:rPr>
              <w:t>Забезпечено надання соціальних послуг громадянам похилого віку та особам з інвалід-ністю, які їх потребують</w:t>
            </w:r>
          </w:p>
        </w:tc>
      </w:tr>
      <w:tr w:rsidR="00267C36" w:rsidRPr="0011599C" w:rsidTr="0018726B">
        <w:trPr>
          <w:trHeight w:val="1516"/>
        </w:trPr>
        <w:tc>
          <w:tcPr>
            <w:tcW w:w="851" w:type="dxa"/>
            <w:shd w:val="clear" w:color="auto" w:fill="auto"/>
          </w:tcPr>
          <w:p w:rsidR="00267C36" w:rsidRPr="0011599C" w:rsidRDefault="00267C36" w:rsidP="0018726B">
            <w:pPr>
              <w:jc w:val="center"/>
              <w:rPr>
                <w:b/>
                <w:sz w:val="22"/>
                <w:szCs w:val="22"/>
                <w:lang w:val="uk-UA"/>
              </w:rPr>
            </w:pPr>
            <w:r w:rsidRPr="0011599C">
              <w:rPr>
                <w:sz w:val="20"/>
                <w:szCs w:val="20"/>
              </w:rPr>
              <w:t>7.4.1.2.</w:t>
            </w:r>
          </w:p>
        </w:tc>
        <w:tc>
          <w:tcPr>
            <w:tcW w:w="3119" w:type="dxa"/>
            <w:shd w:val="clear" w:color="auto" w:fill="auto"/>
          </w:tcPr>
          <w:p w:rsidR="00267C36" w:rsidRPr="0011599C" w:rsidRDefault="00267C36" w:rsidP="0018726B">
            <w:pPr>
              <w:spacing w:after="120"/>
              <w:jc w:val="both"/>
              <w:rPr>
                <w:lang w:val="uk-UA"/>
              </w:rPr>
            </w:pPr>
            <w:r w:rsidRPr="0011599C">
              <w:rPr>
                <w:lang w:val="uk-UA"/>
              </w:rPr>
              <w:t>Забезпечити функціонування Вінницького міського територіального центру соціального обслуговування (надання соціальних послуг) (далі – територіальний центр) для надання соціальних послуг:</w:t>
            </w:r>
          </w:p>
          <w:p w:rsidR="00267C36" w:rsidRPr="0011599C" w:rsidRDefault="00267C36" w:rsidP="0018726B">
            <w:pPr>
              <w:spacing w:after="120"/>
              <w:jc w:val="both"/>
              <w:rPr>
                <w:lang w:val="uk-UA"/>
              </w:rPr>
            </w:pPr>
            <w:r w:rsidRPr="0011599C">
              <w:rPr>
                <w:lang w:val="uk-UA"/>
              </w:rPr>
              <w:t xml:space="preserve">а) громадянам похилого віку, особам з інвалідністю, хворим (з числа осіб -працездатного віку на період до встановлення їм групи інвалідності, але не </w:t>
            </w:r>
            <w:r w:rsidRPr="0011599C">
              <w:rPr>
                <w:lang w:val="uk-UA"/>
              </w:rPr>
              <w:lastRenderedPageBreak/>
              <w:t>більш як чотири місяці), які не здатні до самообслуговування і потребують постійної  сторонньої допомоги, визнані такими в порядку, затвердженому Міністерством охорони здоров’я України;</w:t>
            </w:r>
          </w:p>
          <w:p w:rsidR="00267C36" w:rsidRPr="0011599C" w:rsidRDefault="00267C36" w:rsidP="0018726B">
            <w:pPr>
              <w:tabs>
                <w:tab w:val="left" w:pos="886"/>
              </w:tabs>
              <w:spacing w:after="120"/>
              <w:ind w:firstLine="35"/>
              <w:jc w:val="both"/>
              <w:rPr>
                <w:lang w:val="uk-UA"/>
              </w:rPr>
            </w:pPr>
            <w:r w:rsidRPr="0011599C">
              <w:rPr>
                <w:lang w:val="uk-UA"/>
              </w:rPr>
              <w:t>б) членам сімей загиблих (померлих), безвісти зниклих за особливих обставин Захисників і Захисниць України, які є громадянами похилого віку, особами з інвалідністю, хворими (з числа осіб -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Міністерством охорони здоров’я України;</w:t>
            </w:r>
          </w:p>
          <w:p w:rsidR="00267C36" w:rsidRPr="0011599C" w:rsidRDefault="00267C36" w:rsidP="0018726B">
            <w:pPr>
              <w:jc w:val="both"/>
              <w:rPr>
                <w:b/>
                <w:i/>
                <w:spacing w:val="-2"/>
                <w:lang w:val="uk-UA"/>
              </w:rPr>
            </w:pPr>
            <w:r w:rsidRPr="0011599C">
              <w:rPr>
                <w:lang w:val="uk-UA"/>
              </w:rPr>
              <w:t xml:space="preserve">в) громадянам, які перебувають у складній життєвій ситуації у зв'язку з </w:t>
            </w:r>
            <w:r w:rsidRPr="0011599C">
              <w:rPr>
                <w:lang w:val="uk-UA"/>
              </w:rPr>
              <w:lastRenderedPageBreak/>
              <w:t>безробіттям і зареєстровані в державній службі зайнятості як такі, що шукають роботу,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tc>
        <w:tc>
          <w:tcPr>
            <w:tcW w:w="996" w:type="dxa"/>
            <w:shd w:val="clear" w:color="auto" w:fill="auto"/>
          </w:tcPr>
          <w:p w:rsidR="00267C36" w:rsidRPr="0011599C" w:rsidRDefault="00267C36" w:rsidP="0018726B">
            <w:pPr>
              <w:jc w:val="center"/>
              <w:rPr>
                <w:lang w:val="uk-UA"/>
              </w:rPr>
            </w:pPr>
            <w:r w:rsidRPr="0011599C">
              <w:rPr>
                <w:lang w:val="uk-UA"/>
              </w:rPr>
              <w:lastRenderedPageBreak/>
              <w:t>2022-2026 роки</w:t>
            </w:r>
          </w:p>
        </w:tc>
        <w:tc>
          <w:tcPr>
            <w:tcW w:w="1554" w:type="dxa"/>
            <w:shd w:val="clear" w:color="auto" w:fill="auto"/>
          </w:tcPr>
          <w:p w:rsidR="00267C36" w:rsidRPr="0011599C" w:rsidRDefault="00267C36" w:rsidP="0018726B">
            <w:pPr>
              <w:spacing w:after="120"/>
              <w:ind w:left="-107" w:right="-108"/>
              <w:jc w:val="center"/>
              <w:rPr>
                <w:lang w:val="uk-UA"/>
              </w:rPr>
            </w:pPr>
            <w:r w:rsidRPr="0011599C">
              <w:rPr>
                <w:lang w:val="uk-UA"/>
              </w:rPr>
              <w:t>Департамент соціальної політики міської ради,</w:t>
            </w:r>
          </w:p>
          <w:p w:rsidR="00267C36" w:rsidRPr="0011599C" w:rsidRDefault="00267C36" w:rsidP="0018726B">
            <w:pPr>
              <w:spacing w:after="120"/>
              <w:jc w:val="center"/>
              <w:rPr>
                <w:lang w:val="uk-UA"/>
              </w:rPr>
            </w:pPr>
            <w:r w:rsidRPr="0011599C">
              <w:rPr>
                <w:lang w:val="uk-UA"/>
              </w:rPr>
              <w:t>Вінницький міський територіальний центр соціального обслуговування (надання соціальних послуг)</w:t>
            </w:r>
          </w:p>
        </w:tc>
        <w:tc>
          <w:tcPr>
            <w:tcW w:w="991" w:type="dxa"/>
            <w:shd w:val="clear" w:color="auto" w:fill="auto"/>
          </w:tcPr>
          <w:p w:rsidR="00267C36" w:rsidRPr="0011599C" w:rsidRDefault="00267C36" w:rsidP="0018726B">
            <w:pPr>
              <w:jc w:val="center"/>
              <w:rPr>
                <w:lang w:val="uk-UA"/>
              </w:rPr>
            </w:pPr>
            <w:r w:rsidRPr="0011599C">
              <w:rPr>
                <w:lang w:val="uk-UA"/>
              </w:rPr>
              <w:t>Кошти бюджету ВМТГ</w:t>
            </w:r>
          </w:p>
        </w:tc>
        <w:tc>
          <w:tcPr>
            <w:tcW w:w="1276" w:type="dxa"/>
            <w:shd w:val="clear" w:color="auto" w:fill="auto"/>
          </w:tcPr>
          <w:p w:rsidR="00267C36" w:rsidRPr="0011599C" w:rsidRDefault="00267C36" w:rsidP="0018726B">
            <w:pPr>
              <w:ind w:left="-108" w:right="-108"/>
              <w:jc w:val="center"/>
              <w:rPr>
                <w:b/>
                <w:sz w:val="22"/>
                <w:lang w:val="uk-UA"/>
              </w:rPr>
            </w:pPr>
            <w:r w:rsidRPr="0011599C">
              <w:rPr>
                <w:b/>
                <w:bCs/>
                <w:sz w:val="22"/>
                <w:lang w:val="uk-UA"/>
              </w:rPr>
              <w:t>159 481,767</w:t>
            </w:r>
          </w:p>
        </w:tc>
        <w:tc>
          <w:tcPr>
            <w:tcW w:w="1139" w:type="dxa"/>
            <w:shd w:val="clear" w:color="auto" w:fill="auto"/>
          </w:tcPr>
          <w:p w:rsidR="00267C36" w:rsidRPr="0011599C" w:rsidRDefault="00267C36" w:rsidP="0018726B">
            <w:pPr>
              <w:ind w:left="-108" w:right="-108"/>
              <w:jc w:val="center"/>
              <w:rPr>
                <w:b/>
                <w:sz w:val="22"/>
                <w:lang w:val="uk-UA"/>
              </w:rPr>
            </w:pPr>
            <w:r w:rsidRPr="0011599C">
              <w:rPr>
                <w:sz w:val="22"/>
              </w:rPr>
              <w:t>24 745,307</w:t>
            </w:r>
          </w:p>
        </w:tc>
        <w:tc>
          <w:tcPr>
            <w:tcW w:w="1134" w:type="dxa"/>
            <w:shd w:val="clear" w:color="auto" w:fill="auto"/>
          </w:tcPr>
          <w:p w:rsidR="00267C36" w:rsidRPr="0011599C" w:rsidRDefault="00267C36" w:rsidP="0018726B">
            <w:pPr>
              <w:ind w:left="-108" w:right="-108"/>
              <w:jc w:val="center"/>
              <w:rPr>
                <w:b/>
                <w:sz w:val="22"/>
                <w:lang w:val="uk-UA"/>
              </w:rPr>
            </w:pPr>
            <w:r w:rsidRPr="0011599C">
              <w:rPr>
                <w:sz w:val="22"/>
              </w:rPr>
              <w:t>28 175,240</w:t>
            </w:r>
          </w:p>
        </w:tc>
        <w:tc>
          <w:tcPr>
            <w:tcW w:w="1132" w:type="dxa"/>
            <w:shd w:val="clear" w:color="auto" w:fill="auto"/>
          </w:tcPr>
          <w:p w:rsidR="00267C36" w:rsidRPr="0011599C" w:rsidRDefault="00267C36" w:rsidP="0018726B">
            <w:pPr>
              <w:ind w:left="-108" w:right="-108"/>
              <w:jc w:val="center"/>
              <w:rPr>
                <w:b/>
                <w:sz w:val="22"/>
                <w:lang w:val="uk-UA"/>
              </w:rPr>
            </w:pPr>
            <w:r w:rsidRPr="0011599C">
              <w:rPr>
                <w:sz w:val="22"/>
              </w:rPr>
              <w:t>32 805,475</w:t>
            </w:r>
          </w:p>
        </w:tc>
        <w:tc>
          <w:tcPr>
            <w:tcW w:w="1134" w:type="dxa"/>
            <w:shd w:val="clear" w:color="auto" w:fill="auto"/>
          </w:tcPr>
          <w:p w:rsidR="00267C36" w:rsidRPr="0011599C" w:rsidRDefault="00267C36" w:rsidP="0018726B">
            <w:pPr>
              <w:ind w:left="-108" w:right="-108"/>
              <w:jc w:val="center"/>
              <w:rPr>
                <w:b/>
                <w:sz w:val="22"/>
                <w:lang w:val="uk-UA"/>
              </w:rPr>
            </w:pPr>
            <w:r w:rsidRPr="0011599C">
              <w:rPr>
                <w:sz w:val="22"/>
              </w:rPr>
              <w:t>36 000,000</w:t>
            </w:r>
          </w:p>
        </w:tc>
        <w:tc>
          <w:tcPr>
            <w:tcW w:w="1134" w:type="dxa"/>
            <w:shd w:val="clear" w:color="auto" w:fill="auto"/>
          </w:tcPr>
          <w:p w:rsidR="00267C36" w:rsidRPr="0011599C" w:rsidRDefault="00267C36" w:rsidP="0018726B">
            <w:pPr>
              <w:ind w:left="-108" w:right="-108"/>
              <w:jc w:val="center"/>
              <w:rPr>
                <w:b/>
                <w:sz w:val="22"/>
                <w:lang w:val="uk-UA"/>
              </w:rPr>
            </w:pPr>
            <w:r w:rsidRPr="0011599C">
              <w:rPr>
                <w:sz w:val="22"/>
              </w:rPr>
              <w:t>37 755,745</w:t>
            </w:r>
          </w:p>
        </w:tc>
        <w:tc>
          <w:tcPr>
            <w:tcW w:w="1557" w:type="dxa"/>
            <w:shd w:val="clear" w:color="auto" w:fill="auto"/>
          </w:tcPr>
          <w:p w:rsidR="00267C36" w:rsidRPr="0011599C" w:rsidRDefault="00267C36" w:rsidP="0018726B">
            <w:pPr>
              <w:rPr>
                <w:lang w:val="uk-UA"/>
              </w:rPr>
            </w:pPr>
          </w:p>
        </w:tc>
      </w:tr>
      <w:tr w:rsidR="00267C36" w:rsidRPr="0011599C" w:rsidTr="0018726B">
        <w:trPr>
          <w:trHeight w:val="571"/>
        </w:trPr>
        <w:tc>
          <w:tcPr>
            <w:tcW w:w="851" w:type="dxa"/>
            <w:shd w:val="clear" w:color="auto" w:fill="auto"/>
            <w:vAlign w:val="center"/>
          </w:tcPr>
          <w:p w:rsidR="00267C36" w:rsidRPr="0011599C" w:rsidRDefault="00267C36" w:rsidP="0018726B">
            <w:pPr>
              <w:jc w:val="center"/>
              <w:rPr>
                <w:sz w:val="22"/>
                <w:szCs w:val="22"/>
                <w:lang w:val="uk-UA"/>
              </w:rPr>
            </w:pPr>
            <w:r w:rsidRPr="0011599C">
              <w:rPr>
                <w:b/>
                <w:sz w:val="22"/>
                <w:szCs w:val="22"/>
                <w:lang w:val="uk-UA"/>
              </w:rPr>
              <w:lastRenderedPageBreak/>
              <w:t>7.4.2.</w:t>
            </w:r>
          </w:p>
        </w:tc>
        <w:tc>
          <w:tcPr>
            <w:tcW w:w="3119" w:type="dxa"/>
            <w:shd w:val="clear" w:color="auto" w:fill="auto"/>
            <w:vAlign w:val="center"/>
          </w:tcPr>
          <w:p w:rsidR="00267C36" w:rsidRPr="0011599C" w:rsidRDefault="00267C36" w:rsidP="0018726B">
            <w:pPr>
              <w:jc w:val="both"/>
              <w:rPr>
                <w:lang w:val="uk-UA"/>
              </w:rPr>
            </w:pPr>
            <w:r w:rsidRPr="0011599C">
              <w:rPr>
                <w:b/>
                <w:i/>
                <w:spacing w:val="-2"/>
                <w:lang w:val="uk-UA"/>
              </w:rPr>
              <w:t>Вінницьким міським центром соціальних служб</w:t>
            </w:r>
          </w:p>
        </w:tc>
        <w:tc>
          <w:tcPr>
            <w:tcW w:w="996" w:type="dxa"/>
            <w:shd w:val="clear" w:color="auto" w:fill="auto"/>
            <w:vAlign w:val="center"/>
          </w:tcPr>
          <w:p w:rsidR="00267C36" w:rsidRPr="0011599C" w:rsidRDefault="00267C36" w:rsidP="0018726B">
            <w:pPr>
              <w:jc w:val="center"/>
              <w:rPr>
                <w:lang w:val="uk-UA"/>
              </w:rPr>
            </w:pPr>
          </w:p>
        </w:tc>
        <w:tc>
          <w:tcPr>
            <w:tcW w:w="1554" w:type="dxa"/>
            <w:shd w:val="clear" w:color="auto" w:fill="auto"/>
            <w:vAlign w:val="center"/>
          </w:tcPr>
          <w:p w:rsidR="00267C36" w:rsidRPr="0011599C" w:rsidRDefault="00267C36" w:rsidP="0018726B">
            <w:pPr>
              <w:spacing w:after="120"/>
              <w:jc w:val="center"/>
              <w:rPr>
                <w:lang w:val="uk-UA"/>
              </w:rPr>
            </w:pPr>
          </w:p>
        </w:tc>
        <w:tc>
          <w:tcPr>
            <w:tcW w:w="991" w:type="dxa"/>
            <w:shd w:val="clear" w:color="auto" w:fill="auto"/>
            <w:vAlign w:val="center"/>
          </w:tcPr>
          <w:p w:rsidR="00267C36" w:rsidRPr="0011599C" w:rsidRDefault="00267C36" w:rsidP="0018726B">
            <w:pPr>
              <w:jc w:val="center"/>
              <w:rPr>
                <w:lang w:val="uk-UA"/>
              </w:rPr>
            </w:pPr>
          </w:p>
        </w:tc>
        <w:tc>
          <w:tcPr>
            <w:tcW w:w="1276" w:type="dxa"/>
            <w:shd w:val="clear" w:color="auto" w:fill="auto"/>
            <w:vAlign w:val="center"/>
          </w:tcPr>
          <w:p w:rsidR="00267C36" w:rsidRPr="0011599C" w:rsidRDefault="00267C36" w:rsidP="0018726B">
            <w:pPr>
              <w:ind w:left="-108" w:right="-108"/>
              <w:jc w:val="center"/>
              <w:rPr>
                <w:b/>
                <w:sz w:val="22"/>
                <w:lang w:val="uk-UA"/>
              </w:rPr>
            </w:pPr>
            <w:r w:rsidRPr="0011599C">
              <w:rPr>
                <w:b/>
                <w:sz w:val="22"/>
                <w:lang w:val="uk-UA"/>
              </w:rPr>
              <w:t>66 734,603</w:t>
            </w:r>
          </w:p>
        </w:tc>
        <w:tc>
          <w:tcPr>
            <w:tcW w:w="1139" w:type="dxa"/>
            <w:shd w:val="clear" w:color="auto" w:fill="auto"/>
            <w:vAlign w:val="center"/>
          </w:tcPr>
          <w:p w:rsidR="00267C36" w:rsidRPr="0011599C" w:rsidRDefault="00267C36" w:rsidP="0018726B">
            <w:pPr>
              <w:ind w:left="-108" w:right="-108"/>
              <w:jc w:val="center"/>
              <w:rPr>
                <w:b/>
                <w:sz w:val="22"/>
                <w:lang w:val="uk-UA"/>
              </w:rPr>
            </w:pPr>
            <w:r w:rsidRPr="0011599C">
              <w:rPr>
                <w:b/>
                <w:sz w:val="22"/>
                <w:lang w:val="uk-UA"/>
              </w:rPr>
              <w:t>7 601,271</w:t>
            </w:r>
          </w:p>
        </w:tc>
        <w:tc>
          <w:tcPr>
            <w:tcW w:w="1134" w:type="dxa"/>
            <w:shd w:val="clear" w:color="auto" w:fill="auto"/>
            <w:vAlign w:val="center"/>
          </w:tcPr>
          <w:p w:rsidR="00267C36" w:rsidRPr="0011599C" w:rsidRDefault="00267C36" w:rsidP="0018726B">
            <w:pPr>
              <w:ind w:left="-108" w:right="-108"/>
              <w:jc w:val="center"/>
              <w:rPr>
                <w:b/>
                <w:sz w:val="22"/>
                <w:lang w:val="uk-UA"/>
              </w:rPr>
            </w:pPr>
            <w:r w:rsidRPr="0011599C">
              <w:rPr>
                <w:b/>
                <w:sz w:val="22"/>
                <w:lang w:val="uk-UA"/>
              </w:rPr>
              <w:t>11 405,432</w:t>
            </w:r>
          </w:p>
        </w:tc>
        <w:tc>
          <w:tcPr>
            <w:tcW w:w="1132" w:type="dxa"/>
            <w:shd w:val="clear" w:color="auto" w:fill="auto"/>
            <w:vAlign w:val="center"/>
          </w:tcPr>
          <w:p w:rsidR="00267C36" w:rsidRPr="0011599C" w:rsidRDefault="00267C36" w:rsidP="0018726B">
            <w:pPr>
              <w:ind w:left="-108" w:right="-108"/>
              <w:jc w:val="center"/>
              <w:rPr>
                <w:b/>
                <w:sz w:val="22"/>
                <w:lang w:val="uk-UA"/>
              </w:rPr>
            </w:pPr>
            <w:r w:rsidRPr="0011599C">
              <w:rPr>
                <w:b/>
                <w:sz w:val="22"/>
                <w:lang w:val="uk-UA"/>
              </w:rPr>
              <w:t>15 860,000</w:t>
            </w:r>
          </w:p>
        </w:tc>
        <w:tc>
          <w:tcPr>
            <w:tcW w:w="1134" w:type="dxa"/>
            <w:shd w:val="clear" w:color="auto" w:fill="auto"/>
            <w:vAlign w:val="center"/>
          </w:tcPr>
          <w:p w:rsidR="00267C36" w:rsidRPr="0011599C" w:rsidRDefault="00267C36" w:rsidP="0018726B">
            <w:pPr>
              <w:ind w:left="-108" w:right="-108"/>
              <w:jc w:val="center"/>
              <w:rPr>
                <w:b/>
                <w:sz w:val="22"/>
                <w:lang w:val="uk-UA"/>
              </w:rPr>
            </w:pPr>
            <w:r w:rsidRPr="0011599C">
              <w:rPr>
                <w:b/>
                <w:sz w:val="22"/>
                <w:lang w:val="uk-UA"/>
              </w:rPr>
              <w:t>15 860,000</w:t>
            </w:r>
          </w:p>
        </w:tc>
        <w:tc>
          <w:tcPr>
            <w:tcW w:w="1134" w:type="dxa"/>
            <w:shd w:val="clear" w:color="auto" w:fill="auto"/>
            <w:vAlign w:val="center"/>
          </w:tcPr>
          <w:p w:rsidR="00267C36" w:rsidRPr="0011599C" w:rsidRDefault="00267C36" w:rsidP="0018726B">
            <w:pPr>
              <w:ind w:left="-108" w:right="-108"/>
              <w:jc w:val="center"/>
              <w:rPr>
                <w:b/>
                <w:sz w:val="22"/>
                <w:lang w:val="uk-UA"/>
              </w:rPr>
            </w:pPr>
            <w:r w:rsidRPr="0011599C">
              <w:rPr>
                <w:b/>
                <w:sz w:val="22"/>
                <w:lang w:val="uk-UA"/>
              </w:rPr>
              <w:t>16 007,900</w:t>
            </w:r>
          </w:p>
        </w:tc>
        <w:tc>
          <w:tcPr>
            <w:tcW w:w="1557" w:type="dxa"/>
            <w:shd w:val="clear" w:color="auto" w:fill="auto"/>
          </w:tcPr>
          <w:p w:rsidR="00267C36" w:rsidRPr="0011599C" w:rsidRDefault="00267C36" w:rsidP="0018726B">
            <w:pPr>
              <w:rPr>
                <w:lang w:val="uk-UA"/>
              </w:rPr>
            </w:pPr>
            <w:r w:rsidRPr="0011599C">
              <w:rPr>
                <w:lang w:val="uk-UA"/>
              </w:rPr>
              <w:t xml:space="preserve">Забезпечено надання соціальних послуг особам/ сім’ям Вінницької міської територіаль-ної громади, які належать до вразливих груп населення та/або перебувають у складних </w:t>
            </w:r>
            <w:r w:rsidRPr="0011599C">
              <w:rPr>
                <w:lang w:val="uk-UA"/>
              </w:rPr>
              <w:lastRenderedPageBreak/>
              <w:t>життєвих обставинах</w:t>
            </w:r>
          </w:p>
        </w:tc>
      </w:tr>
      <w:tr w:rsidR="00267C36" w:rsidRPr="0011599C" w:rsidTr="0018726B">
        <w:trPr>
          <w:trHeight w:val="1516"/>
        </w:trPr>
        <w:tc>
          <w:tcPr>
            <w:tcW w:w="851" w:type="dxa"/>
            <w:shd w:val="clear" w:color="auto" w:fill="auto"/>
          </w:tcPr>
          <w:p w:rsidR="00267C36" w:rsidRPr="0011599C" w:rsidRDefault="00267C36" w:rsidP="0018726B">
            <w:pPr>
              <w:jc w:val="center"/>
              <w:rPr>
                <w:sz w:val="22"/>
                <w:szCs w:val="22"/>
                <w:lang w:val="uk-UA"/>
              </w:rPr>
            </w:pPr>
            <w:r w:rsidRPr="0011599C">
              <w:rPr>
                <w:sz w:val="20"/>
                <w:szCs w:val="22"/>
                <w:lang w:val="uk-UA"/>
              </w:rPr>
              <w:lastRenderedPageBreak/>
              <w:t>7.4.2.2.</w:t>
            </w:r>
          </w:p>
        </w:tc>
        <w:tc>
          <w:tcPr>
            <w:tcW w:w="3119" w:type="dxa"/>
            <w:shd w:val="clear" w:color="auto" w:fill="auto"/>
          </w:tcPr>
          <w:p w:rsidR="00267C36" w:rsidRPr="0011599C" w:rsidRDefault="00267C36" w:rsidP="0018726B">
            <w:pPr>
              <w:jc w:val="both"/>
              <w:rPr>
                <w:lang w:val="uk-UA"/>
              </w:rPr>
            </w:pPr>
            <w:r w:rsidRPr="0011599C">
              <w:rPr>
                <w:lang w:val="uk-UA"/>
              </w:rPr>
              <w:t>Забезпечити функціонування Вінницького міського центру соціальних служб (далі – Центр) для проведення соціальної роботи з особами/сім’ями, які належать до вразливих груп населення та/або перебувають у складних життєвих обставинах, надання їм соціальних послуг</w:t>
            </w:r>
          </w:p>
        </w:tc>
        <w:tc>
          <w:tcPr>
            <w:tcW w:w="996" w:type="dxa"/>
            <w:shd w:val="clear" w:color="auto" w:fill="auto"/>
          </w:tcPr>
          <w:p w:rsidR="00267C36" w:rsidRPr="0011599C" w:rsidRDefault="00267C36" w:rsidP="0018726B">
            <w:pPr>
              <w:jc w:val="center"/>
              <w:rPr>
                <w:lang w:val="uk-UA"/>
              </w:rPr>
            </w:pPr>
            <w:r w:rsidRPr="0011599C">
              <w:rPr>
                <w:lang w:val="uk-UA"/>
              </w:rPr>
              <w:t>2022-2026 роки</w:t>
            </w:r>
          </w:p>
        </w:tc>
        <w:tc>
          <w:tcPr>
            <w:tcW w:w="1554" w:type="dxa"/>
            <w:shd w:val="clear" w:color="auto" w:fill="auto"/>
          </w:tcPr>
          <w:p w:rsidR="00267C36" w:rsidRPr="0011599C" w:rsidRDefault="00267C36" w:rsidP="0018726B">
            <w:pPr>
              <w:spacing w:after="120"/>
              <w:jc w:val="center"/>
              <w:rPr>
                <w:lang w:val="uk-UA"/>
              </w:rPr>
            </w:pPr>
            <w:r w:rsidRPr="0011599C">
              <w:rPr>
                <w:lang w:val="uk-UA"/>
              </w:rPr>
              <w:t>Департамент соціальної політики міської ради,</w:t>
            </w:r>
          </w:p>
          <w:p w:rsidR="00267C36" w:rsidRPr="0011599C" w:rsidRDefault="00267C36" w:rsidP="0018726B">
            <w:pPr>
              <w:spacing w:after="120"/>
              <w:jc w:val="center"/>
              <w:rPr>
                <w:lang w:val="uk-UA"/>
              </w:rPr>
            </w:pPr>
            <w:r w:rsidRPr="0011599C">
              <w:rPr>
                <w:lang w:val="uk-UA"/>
              </w:rPr>
              <w:t>Вінницький міський центр соціальних служб</w:t>
            </w:r>
          </w:p>
        </w:tc>
        <w:tc>
          <w:tcPr>
            <w:tcW w:w="991" w:type="dxa"/>
            <w:shd w:val="clear" w:color="auto" w:fill="auto"/>
          </w:tcPr>
          <w:p w:rsidR="00267C36" w:rsidRPr="0011599C" w:rsidRDefault="00267C36" w:rsidP="0018726B">
            <w:pPr>
              <w:jc w:val="center"/>
              <w:rPr>
                <w:lang w:val="uk-UA"/>
              </w:rPr>
            </w:pPr>
            <w:r w:rsidRPr="0011599C">
              <w:rPr>
                <w:lang w:val="uk-UA"/>
              </w:rPr>
              <w:t>Кошти бюджету ВМТГ</w:t>
            </w:r>
          </w:p>
        </w:tc>
        <w:tc>
          <w:tcPr>
            <w:tcW w:w="1276" w:type="dxa"/>
            <w:shd w:val="clear" w:color="auto" w:fill="auto"/>
          </w:tcPr>
          <w:p w:rsidR="00267C36" w:rsidRPr="0011599C" w:rsidRDefault="00267C36" w:rsidP="0018726B">
            <w:pPr>
              <w:ind w:left="-108" w:right="-108"/>
              <w:jc w:val="center"/>
              <w:rPr>
                <w:b/>
                <w:sz w:val="22"/>
                <w:lang w:val="uk-UA"/>
              </w:rPr>
            </w:pPr>
            <w:r w:rsidRPr="0011599C">
              <w:rPr>
                <w:b/>
                <w:sz w:val="22"/>
                <w:lang w:val="uk-UA"/>
              </w:rPr>
              <w:t>66 734,603</w:t>
            </w:r>
          </w:p>
        </w:tc>
        <w:tc>
          <w:tcPr>
            <w:tcW w:w="1139" w:type="dxa"/>
            <w:shd w:val="clear" w:color="auto" w:fill="auto"/>
          </w:tcPr>
          <w:p w:rsidR="00267C36" w:rsidRPr="0011599C" w:rsidRDefault="00267C36" w:rsidP="0018726B">
            <w:pPr>
              <w:ind w:left="-108" w:right="-108"/>
              <w:jc w:val="center"/>
              <w:rPr>
                <w:b/>
                <w:sz w:val="22"/>
                <w:lang w:val="uk-UA"/>
              </w:rPr>
            </w:pPr>
            <w:r w:rsidRPr="0011599C">
              <w:rPr>
                <w:sz w:val="22"/>
                <w:lang w:val="uk-UA"/>
              </w:rPr>
              <w:t>7 601,271</w:t>
            </w:r>
          </w:p>
        </w:tc>
        <w:tc>
          <w:tcPr>
            <w:tcW w:w="1134" w:type="dxa"/>
            <w:shd w:val="clear" w:color="auto" w:fill="auto"/>
          </w:tcPr>
          <w:p w:rsidR="00267C36" w:rsidRPr="0011599C" w:rsidRDefault="00267C36" w:rsidP="0018726B">
            <w:pPr>
              <w:ind w:left="-108" w:right="-108"/>
              <w:jc w:val="center"/>
              <w:rPr>
                <w:sz w:val="22"/>
                <w:lang w:val="uk-UA"/>
              </w:rPr>
            </w:pPr>
            <w:r w:rsidRPr="0011599C">
              <w:rPr>
                <w:sz w:val="22"/>
                <w:lang w:val="uk-UA"/>
              </w:rPr>
              <w:t>11 405,432</w:t>
            </w:r>
          </w:p>
        </w:tc>
        <w:tc>
          <w:tcPr>
            <w:tcW w:w="1132" w:type="dxa"/>
            <w:shd w:val="clear" w:color="auto" w:fill="auto"/>
          </w:tcPr>
          <w:p w:rsidR="00267C36" w:rsidRPr="0011599C" w:rsidRDefault="00267C36" w:rsidP="0018726B">
            <w:pPr>
              <w:ind w:left="-108" w:right="-108"/>
              <w:jc w:val="center"/>
              <w:rPr>
                <w:sz w:val="22"/>
                <w:lang w:val="uk-UA"/>
              </w:rPr>
            </w:pPr>
            <w:r w:rsidRPr="0011599C">
              <w:rPr>
                <w:sz w:val="22"/>
                <w:lang w:val="uk-UA"/>
              </w:rPr>
              <w:t>15 860,000</w:t>
            </w:r>
          </w:p>
        </w:tc>
        <w:tc>
          <w:tcPr>
            <w:tcW w:w="1134" w:type="dxa"/>
            <w:shd w:val="clear" w:color="auto" w:fill="auto"/>
          </w:tcPr>
          <w:p w:rsidR="00267C36" w:rsidRPr="0011599C" w:rsidRDefault="00267C36" w:rsidP="0018726B">
            <w:pPr>
              <w:ind w:left="-108" w:right="-108"/>
              <w:jc w:val="center"/>
              <w:rPr>
                <w:sz w:val="22"/>
                <w:lang w:val="uk-UA"/>
              </w:rPr>
            </w:pPr>
            <w:r w:rsidRPr="0011599C">
              <w:rPr>
                <w:sz w:val="22"/>
                <w:lang w:val="uk-UA"/>
              </w:rPr>
              <w:t>15 860,000</w:t>
            </w:r>
          </w:p>
        </w:tc>
        <w:tc>
          <w:tcPr>
            <w:tcW w:w="1134" w:type="dxa"/>
            <w:shd w:val="clear" w:color="auto" w:fill="auto"/>
          </w:tcPr>
          <w:p w:rsidR="00267C36" w:rsidRPr="0011599C" w:rsidRDefault="00267C36" w:rsidP="0018726B">
            <w:pPr>
              <w:ind w:left="-108" w:right="-108"/>
              <w:jc w:val="center"/>
              <w:rPr>
                <w:sz w:val="22"/>
                <w:lang w:val="uk-UA"/>
              </w:rPr>
            </w:pPr>
            <w:r w:rsidRPr="0011599C">
              <w:rPr>
                <w:sz w:val="22"/>
                <w:lang w:val="uk-UA"/>
              </w:rPr>
              <w:t>16 007,900</w:t>
            </w:r>
          </w:p>
        </w:tc>
        <w:tc>
          <w:tcPr>
            <w:tcW w:w="1557" w:type="dxa"/>
            <w:shd w:val="clear" w:color="auto" w:fill="auto"/>
            <w:vAlign w:val="center"/>
          </w:tcPr>
          <w:p w:rsidR="00267C36" w:rsidRPr="0011599C" w:rsidRDefault="00267C36" w:rsidP="0018726B">
            <w:pPr>
              <w:rPr>
                <w:lang w:val="uk-UA"/>
              </w:rPr>
            </w:pPr>
          </w:p>
        </w:tc>
      </w:tr>
      <w:tr w:rsidR="00267C36" w:rsidRPr="0011599C" w:rsidTr="0018726B">
        <w:trPr>
          <w:trHeight w:val="646"/>
        </w:trPr>
        <w:tc>
          <w:tcPr>
            <w:tcW w:w="851" w:type="dxa"/>
            <w:shd w:val="clear" w:color="auto" w:fill="auto"/>
            <w:vAlign w:val="center"/>
          </w:tcPr>
          <w:p w:rsidR="00267C36" w:rsidRPr="0011599C" w:rsidRDefault="00267C36" w:rsidP="0018726B">
            <w:pPr>
              <w:jc w:val="center"/>
              <w:rPr>
                <w:sz w:val="22"/>
                <w:szCs w:val="22"/>
                <w:lang w:val="uk-UA"/>
              </w:rPr>
            </w:pPr>
            <w:r w:rsidRPr="0011599C">
              <w:rPr>
                <w:b/>
                <w:sz w:val="22"/>
                <w:szCs w:val="22"/>
                <w:lang w:val="uk-UA"/>
              </w:rPr>
              <w:t>7.4.4.</w:t>
            </w:r>
          </w:p>
        </w:tc>
        <w:tc>
          <w:tcPr>
            <w:tcW w:w="3119" w:type="dxa"/>
            <w:shd w:val="clear" w:color="auto" w:fill="auto"/>
            <w:vAlign w:val="center"/>
          </w:tcPr>
          <w:p w:rsidR="00267C36" w:rsidRPr="0011599C" w:rsidRDefault="00267C36" w:rsidP="0018726B">
            <w:pPr>
              <w:jc w:val="both"/>
              <w:rPr>
                <w:lang w:val="uk-UA"/>
              </w:rPr>
            </w:pPr>
            <w:r w:rsidRPr="0011599C">
              <w:rPr>
                <w:b/>
                <w:lang w:val="uk-UA"/>
              </w:rPr>
              <w:t>Іншими надавачами соціальних послуг</w:t>
            </w:r>
          </w:p>
        </w:tc>
        <w:tc>
          <w:tcPr>
            <w:tcW w:w="996" w:type="dxa"/>
            <w:shd w:val="clear" w:color="auto" w:fill="auto"/>
            <w:vAlign w:val="center"/>
          </w:tcPr>
          <w:p w:rsidR="00267C36" w:rsidRPr="0011599C" w:rsidRDefault="00267C36" w:rsidP="0018726B">
            <w:pPr>
              <w:jc w:val="center"/>
              <w:rPr>
                <w:lang w:val="uk-UA"/>
              </w:rPr>
            </w:pPr>
          </w:p>
        </w:tc>
        <w:tc>
          <w:tcPr>
            <w:tcW w:w="1554" w:type="dxa"/>
            <w:shd w:val="clear" w:color="auto" w:fill="auto"/>
            <w:vAlign w:val="center"/>
          </w:tcPr>
          <w:p w:rsidR="00267C36" w:rsidRPr="0011599C" w:rsidRDefault="00267C36" w:rsidP="0018726B">
            <w:pPr>
              <w:spacing w:after="120"/>
              <w:jc w:val="center"/>
              <w:rPr>
                <w:lang w:val="uk-UA"/>
              </w:rPr>
            </w:pPr>
          </w:p>
        </w:tc>
        <w:tc>
          <w:tcPr>
            <w:tcW w:w="991" w:type="dxa"/>
            <w:shd w:val="clear" w:color="auto" w:fill="auto"/>
            <w:vAlign w:val="center"/>
          </w:tcPr>
          <w:p w:rsidR="00267C36" w:rsidRPr="0011599C" w:rsidRDefault="00267C36" w:rsidP="0018726B">
            <w:pPr>
              <w:jc w:val="center"/>
              <w:rPr>
                <w:lang w:val="uk-UA"/>
              </w:rPr>
            </w:pPr>
          </w:p>
        </w:tc>
        <w:tc>
          <w:tcPr>
            <w:tcW w:w="1276" w:type="dxa"/>
            <w:shd w:val="clear" w:color="auto" w:fill="auto"/>
            <w:vAlign w:val="center"/>
          </w:tcPr>
          <w:p w:rsidR="00267C36" w:rsidRPr="0011599C" w:rsidRDefault="00267C36" w:rsidP="0018726B">
            <w:pPr>
              <w:ind w:left="-108" w:right="-108"/>
              <w:jc w:val="center"/>
              <w:rPr>
                <w:b/>
                <w:lang w:val="uk-UA"/>
              </w:rPr>
            </w:pPr>
            <w:r w:rsidRPr="0011599C">
              <w:rPr>
                <w:b/>
                <w:bCs/>
                <w:sz w:val="22"/>
                <w:szCs w:val="20"/>
                <w:lang w:val="uk-UA"/>
              </w:rPr>
              <w:t>111 243,579</w:t>
            </w:r>
          </w:p>
        </w:tc>
        <w:tc>
          <w:tcPr>
            <w:tcW w:w="1139" w:type="dxa"/>
            <w:shd w:val="clear" w:color="auto" w:fill="auto"/>
            <w:vAlign w:val="center"/>
          </w:tcPr>
          <w:p w:rsidR="00267C36" w:rsidRPr="0011599C" w:rsidRDefault="00267C36" w:rsidP="0018726B">
            <w:pPr>
              <w:ind w:left="-108" w:right="-108"/>
              <w:jc w:val="center"/>
              <w:rPr>
                <w:b/>
                <w:lang w:val="uk-UA"/>
              </w:rPr>
            </w:pPr>
            <w:r w:rsidRPr="0011599C">
              <w:rPr>
                <w:b/>
                <w:bCs/>
                <w:sz w:val="22"/>
                <w:szCs w:val="20"/>
                <w:lang w:val="uk-UA"/>
              </w:rPr>
              <w:t>9 900,001</w:t>
            </w:r>
          </w:p>
        </w:tc>
        <w:tc>
          <w:tcPr>
            <w:tcW w:w="1134" w:type="dxa"/>
            <w:shd w:val="clear" w:color="auto" w:fill="auto"/>
            <w:vAlign w:val="center"/>
          </w:tcPr>
          <w:p w:rsidR="00267C36" w:rsidRPr="0011599C" w:rsidRDefault="00267C36" w:rsidP="0018726B">
            <w:pPr>
              <w:ind w:left="-108" w:right="-108"/>
              <w:jc w:val="center"/>
              <w:rPr>
                <w:b/>
                <w:lang w:val="uk-UA"/>
              </w:rPr>
            </w:pPr>
            <w:r w:rsidRPr="0011599C">
              <w:rPr>
                <w:b/>
                <w:bCs/>
                <w:sz w:val="22"/>
                <w:szCs w:val="20"/>
                <w:lang w:val="uk-UA"/>
              </w:rPr>
              <w:t>18 818,198</w:t>
            </w:r>
          </w:p>
        </w:tc>
        <w:tc>
          <w:tcPr>
            <w:tcW w:w="1132" w:type="dxa"/>
            <w:shd w:val="clear" w:color="auto" w:fill="auto"/>
            <w:vAlign w:val="center"/>
          </w:tcPr>
          <w:p w:rsidR="00267C36" w:rsidRPr="0011599C" w:rsidRDefault="00267C36" w:rsidP="0018726B">
            <w:pPr>
              <w:ind w:left="-108" w:right="-108"/>
              <w:jc w:val="center"/>
              <w:rPr>
                <w:b/>
                <w:lang w:val="uk-UA"/>
              </w:rPr>
            </w:pPr>
            <w:r w:rsidRPr="0011599C">
              <w:rPr>
                <w:b/>
                <w:bCs/>
                <w:sz w:val="22"/>
                <w:szCs w:val="20"/>
                <w:lang w:val="uk-UA"/>
              </w:rPr>
              <w:t>24 474,760</w:t>
            </w:r>
          </w:p>
        </w:tc>
        <w:tc>
          <w:tcPr>
            <w:tcW w:w="1134" w:type="dxa"/>
            <w:shd w:val="clear" w:color="auto" w:fill="auto"/>
            <w:vAlign w:val="center"/>
          </w:tcPr>
          <w:p w:rsidR="00267C36" w:rsidRPr="0011599C" w:rsidRDefault="00267C36" w:rsidP="0018726B">
            <w:pPr>
              <w:ind w:left="-108" w:right="-108"/>
              <w:jc w:val="center"/>
              <w:rPr>
                <w:b/>
                <w:lang w:val="uk-UA"/>
              </w:rPr>
            </w:pPr>
            <w:r w:rsidRPr="0011599C">
              <w:rPr>
                <w:b/>
                <w:bCs/>
                <w:sz w:val="22"/>
                <w:szCs w:val="20"/>
                <w:lang w:val="uk-UA"/>
              </w:rPr>
              <w:t>28 014,010</w:t>
            </w:r>
          </w:p>
        </w:tc>
        <w:tc>
          <w:tcPr>
            <w:tcW w:w="1134" w:type="dxa"/>
            <w:shd w:val="clear" w:color="auto" w:fill="auto"/>
            <w:vAlign w:val="center"/>
          </w:tcPr>
          <w:p w:rsidR="00267C36" w:rsidRPr="0011599C" w:rsidRDefault="00267C36" w:rsidP="0018726B">
            <w:pPr>
              <w:ind w:left="-108" w:right="-108"/>
              <w:jc w:val="center"/>
              <w:rPr>
                <w:b/>
                <w:lang w:val="uk-UA"/>
              </w:rPr>
            </w:pPr>
            <w:r w:rsidRPr="0011599C">
              <w:rPr>
                <w:b/>
                <w:bCs/>
                <w:sz w:val="22"/>
                <w:szCs w:val="20"/>
                <w:lang w:val="uk-UA"/>
              </w:rPr>
              <w:t>30 036,610</w:t>
            </w:r>
          </w:p>
        </w:tc>
        <w:tc>
          <w:tcPr>
            <w:tcW w:w="1557" w:type="dxa"/>
            <w:shd w:val="clear" w:color="auto" w:fill="auto"/>
          </w:tcPr>
          <w:p w:rsidR="00267C36" w:rsidRPr="0011599C" w:rsidRDefault="00267C36" w:rsidP="0018726B">
            <w:pPr>
              <w:rPr>
                <w:lang w:val="uk-UA"/>
              </w:rPr>
            </w:pPr>
          </w:p>
        </w:tc>
      </w:tr>
      <w:tr w:rsidR="00267C36" w:rsidRPr="0021220C" w:rsidTr="0018726B">
        <w:trPr>
          <w:trHeight w:val="1516"/>
        </w:trPr>
        <w:tc>
          <w:tcPr>
            <w:tcW w:w="851" w:type="dxa"/>
            <w:shd w:val="clear" w:color="auto" w:fill="auto"/>
          </w:tcPr>
          <w:p w:rsidR="00267C36" w:rsidRPr="0011599C" w:rsidRDefault="00267C36" w:rsidP="0018726B">
            <w:pPr>
              <w:jc w:val="center"/>
              <w:rPr>
                <w:sz w:val="20"/>
                <w:szCs w:val="22"/>
                <w:lang w:val="uk-UA"/>
              </w:rPr>
            </w:pPr>
            <w:r w:rsidRPr="0011599C">
              <w:rPr>
                <w:sz w:val="20"/>
                <w:szCs w:val="22"/>
                <w:lang w:val="uk-UA"/>
              </w:rPr>
              <w:t>7.4.4.4.</w:t>
            </w:r>
          </w:p>
        </w:tc>
        <w:tc>
          <w:tcPr>
            <w:tcW w:w="3119" w:type="dxa"/>
            <w:shd w:val="clear" w:color="auto" w:fill="auto"/>
          </w:tcPr>
          <w:p w:rsidR="00267C36" w:rsidRPr="0011599C" w:rsidRDefault="00267C36" w:rsidP="0018726B">
            <w:pPr>
              <w:spacing w:after="120"/>
              <w:jc w:val="both"/>
              <w:rPr>
                <w:lang w:val="uk-UA"/>
              </w:rPr>
            </w:pPr>
            <w:r w:rsidRPr="0011599C">
              <w:rPr>
                <w:lang w:val="uk-UA"/>
              </w:rPr>
              <w:t>Забезпечити надання соціальної послуги догляду стаціонарного особам з інвалідністю та особам похилого віку, які є жителями Вінницької міської територіальної громади.</w:t>
            </w:r>
          </w:p>
          <w:p w:rsidR="00267C36" w:rsidRPr="0011599C" w:rsidRDefault="00267C36" w:rsidP="0018726B">
            <w:pPr>
              <w:spacing w:after="120"/>
              <w:jc w:val="both"/>
              <w:rPr>
                <w:lang w:val="uk-UA"/>
              </w:rPr>
            </w:pPr>
            <w:r w:rsidRPr="0011599C">
              <w:rPr>
                <w:lang w:val="uk-UA"/>
              </w:rPr>
              <w:t xml:space="preserve">Реалізацію зазначеного заходу здійснювати шляхом направлення отримувачів соціальної послуги в психоневрологічні та геріатричні комунальні </w:t>
            </w:r>
            <w:r w:rsidRPr="0011599C">
              <w:rPr>
                <w:lang w:val="uk-UA"/>
              </w:rPr>
              <w:lastRenderedPageBreak/>
              <w:t>заклади сфери соціального захисту населення іншого місцевого рівня з відповідною передачею коштів для надання соціальної послуги догляду стаціонарного у вигляді міжбюджетного трансферту до відповідного місцевого бюджету.</w:t>
            </w:r>
          </w:p>
        </w:tc>
        <w:tc>
          <w:tcPr>
            <w:tcW w:w="996" w:type="dxa"/>
            <w:shd w:val="clear" w:color="auto" w:fill="auto"/>
          </w:tcPr>
          <w:p w:rsidR="00267C36" w:rsidRPr="0011599C" w:rsidRDefault="00267C36" w:rsidP="0018726B">
            <w:pPr>
              <w:jc w:val="center"/>
              <w:rPr>
                <w:lang w:val="uk-UA"/>
              </w:rPr>
            </w:pPr>
            <w:r w:rsidRPr="0011599C">
              <w:rPr>
                <w:lang w:val="uk-UA"/>
              </w:rPr>
              <w:lastRenderedPageBreak/>
              <w:t>2024-2026 роки</w:t>
            </w:r>
          </w:p>
        </w:tc>
        <w:tc>
          <w:tcPr>
            <w:tcW w:w="1554" w:type="dxa"/>
            <w:shd w:val="clear" w:color="auto" w:fill="auto"/>
          </w:tcPr>
          <w:p w:rsidR="00267C36" w:rsidRPr="0011599C" w:rsidRDefault="00267C36" w:rsidP="0018726B">
            <w:pPr>
              <w:spacing w:after="120"/>
              <w:jc w:val="center"/>
              <w:rPr>
                <w:lang w:val="uk-UA"/>
              </w:rPr>
            </w:pPr>
            <w:r w:rsidRPr="0011599C">
              <w:rPr>
                <w:lang w:val="uk-UA"/>
              </w:rPr>
              <w:t xml:space="preserve">Департамент соціальної політики міської ради, </w:t>
            </w:r>
          </w:p>
          <w:p w:rsidR="00267C36" w:rsidRPr="0011599C" w:rsidRDefault="00267C36" w:rsidP="0018726B">
            <w:pPr>
              <w:spacing w:after="120"/>
              <w:jc w:val="center"/>
              <w:rPr>
                <w:lang w:val="uk-UA"/>
              </w:rPr>
            </w:pPr>
            <w:r w:rsidRPr="0011599C">
              <w:rPr>
                <w:lang w:val="uk-UA"/>
              </w:rPr>
              <w:t>Департамент фінансів міської ради</w:t>
            </w:r>
          </w:p>
        </w:tc>
        <w:tc>
          <w:tcPr>
            <w:tcW w:w="991" w:type="dxa"/>
            <w:shd w:val="clear" w:color="auto" w:fill="auto"/>
          </w:tcPr>
          <w:p w:rsidR="00267C36" w:rsidRPr="0011599C" w:rsidRDefault="00267C36" w:rsidP="0018726B">
            <w:pPr>
              <w:jc w:val="center"/>
              <w:rPr>
                <w:lang w:val="uk-UA"/>
              </w:rPr>
            </w:pPr>
            <w:r w:rsidRPr="0011599C">
              <w:rPr>
                <w:lang w:val="uk-UA"/>
              </w:rPr>
              <w:t>Кошти бюджету ВМТГ</w:t>
            </w:r>
          </w:p>
        </w:tc>
        <w:tc>
          <w:tcPr>
            <w:tcW w:w="1276" w:type="dxa"/>
            <w:shd w:val="clear" w:color="auto" w:fill="auto"/>
          </w:tcPr>
          <w:p w:rsidR="00267C36" w:rsidRPr="0011599C" w:rsidRDefault="00267C36" w:rsidP="0018726B">
            <w:pPr>
              <w:ind w:left="-108" w:right="-108"/>
              <w:jc w:val="center"/>
              <w:rPr>
                <w:b/>
                <w:lang w:val="uk-UA"/>
              </w:rPr>
            </w:pPr>
            <w:r w:rsidRPr="0011599C">
              <w:rPr>
                <w:b/>
                <w:sz w:val="22"/>
                <w:szCs w:val="22"/>
                <w:lang w:val="uk-UA"/>
              </w:rPr>
              <w:t>2 910,000</w:t>
            </w:r>
          </w:p>
        </w:tc>
        <w:tc>
          <w:tcPr>
            <w:tcW w:w="1139" w:type="dxa"/>
            <w:shd w:val="clear" w:color="auto" w:fill="auto"/>
          </w:tcPr>
          <w:p w:rsidR="00267C36" w:rsidRPr="0011599C" w:rsidRDefault="00267C36" w:rsidP="0018726B">
            <w:pPr>
              <w:ind w:left="-108" w:right="-108"/>
              <w:jc w:val="center"/>
              <w:rPr>
                <w:b/>
                <w:lang w:val="uk-UA"/>
              </w:rPr>
            </w:pPr>
          </w:p>
        </w:tc>
        <w:tc>
          <w:tcPr>
            <w:tcW w:w="1134" w:type="dxa"/>
            <w:shd w:val="clear" w:color="auto" w:fill="auto"/>
          </w:tcPr>
          <w:p w:rsidR="00267C36" w:rsidRPr="0011599C" w:rsidRDefault="00267C36" w:rsidP="0018726B">
            <w:pPr>
              <w:ind w:left="-108" w:right="-108"/>
              <w:jc w:val="center"/>
              <w:rPr>
                <w:b/>
                <w:lang w:val="uk-UA"/>
              </w:rPr>
            </w:pPr>
          </w:p>
        </w:tc>
        <w:tc>
          <w:tcPr>
            <w:tcW w:w="1132" w:type="dxa"/>
            <w:shd w:val="clear" w:color="auto" w:fill="auto"/>
          </w:tcPr>
          <w:p w:rsidR="00267C36" w:rsidRPr="0011599C" w:rsidRDefault="00267C36" w:rsidP="0018726B">
            <w:pPr>
              <w:ind w:left="-108" w:right="-108"/>
              <w:jc w:val="center"/>
              <w:rPr>
                <w:b/>
                <w:lang w:val="uk-UA"/>
              </w:rPr>
            </w:pPr>
            <w:r w:rsidRPr="0011599C">
              <w:rPr>
                <w:b/>
                <w:sz w:val="22"/>
                <w:szCs w:val="22"/>
                <w:lang w:val="uk-UA"/>
              </w:rPr>
              <w:t>30,000</w:t>
            </w:r>
          </w:p>
        </w:tc>
        <w:tc>
          <w:tcPr>
            <w:tcW w:w="1134" w:type="dxa"/>
            <w:shd w:val="clear" w:color="auto" w:fill="auto"/>
          </w:tcPr>
          <w:p w:rsidR="00267C36" w:rsidRPr="0011599C" w:rsidRDefault="00267C36" w:rsidP="0018726B">
            <w:pPr>
              <w:ind w:left="-108" w:right="-108"/>
              <w:jc w:val="center"/>
              <w:rPr>
                <w:b/>
                <w:lang w:val="uk-UA"/>
              </w:rPr>
            </w:pPr>
            <w:r w:rsidRPr="0011599C">
              <w:rPr>
                <w:b/>
                <w:sz w:val="22"/>
                <w:szCs w:val="22"/>
                <w:lang w:val="uk-UA"/>
              </w:rPr>
              <w:t>1 440,000</w:t>
            </w:r>
          </w:p>
        </w:tc>
        <w:tc>
          <w:tcPr>
            <w:tcW w:w="1134" w:type="dxa"/>
            <w:shd w:val="clear" w:color="auto" w:fill="auto"/>
          </w:tcPr>
          <w:p w:rsidR="00267C36" w:rsidRPr="0011599C" w:rsidRDefault="00267C36" w:rsidP="0018726B">
            <w:pPr>
              <w:ind w:left="-108" w:right="-108"/>
              <w:jc w:val="center"/>
              <w:rPr>
                <w:b/>
                <w:lang w:val="uk-UA"/>
              </w:rPr>
            </w:pPr>
            <w:r w:rsidRPr="0011599C">
              <w:rPr>
                <w:b/>
                <w:sz w:val="22"/>
                <w:szCs w:val="22"/>
                <w:lang w:val="uk-UA"/>
              </w:rPr>
              <w:t>1 440,000</w:t>
            </w:r>
          </w:p>
        </w:tc>
        <w:tc>
          <w:tcPr>
            <w:tcW w:w="1557" w:type="dxa"/>
            <w:shd w:val="clear" w:color="auto" w:fill="auto"/>
          </w:tcPr>
          <w:p w:rsidR="00267C36" w:rsidRPr="0011599C" w:rsidRDefault="00267C36" w:rsidP="0018726B">
            <w:pPr>
              <w:rPr>
                <w:lang w:val="uk-UA"/>
              </w:rPr>
            </w:pPr>
            <w:r w:rsidRPr="0011599C">
              <w:rPr>
                <w:lang w:val="uk-UA"/>
              </w:rPr>
              <w:t xml:space="preserve">Забезпечено надання соціальної послуги стаціонар-ного догляду особам з інвалідністю та особам похилого віку які є жителями Вінницької міської </w:t>
            </w:r>
            <w:r w:rsidRPr="0011599C">
              <w:rPr>
                <w:lang w:val="uk-UA"/>
              </w:rPr>
              <w:lastRenderedPageBreak/>
              <w:t>територіальної громади</w:t>
            </w:r>
          </w:p>
        </w:tc>
      </w:tr>
      <w:tr w:rsidR="00267C36" w:rsidRPr="0011599C" w:rsidTr="0018726B">
        <w:trPr>
          <w:trHeight w:val="521"/>
        </w:trPr>
        <w:tc>
          <w:tcPr>
            <w:tcW w:w="851" w:type="dxa"/>
            <w:shd w:val="clear" w:color="auto" w:fill="auto"/>
            <w:vAlign w:val="center"/>
          </w:tcPr>
          <w:p w:rsidR="00267C36" w:rsidRPr="0011599C" w:rsidRDefault="00267C36" w:rsidP="0018726B">
            <w:pPr>
              <w:jc w:val="center"/>
              <w:rPr>
                <w:sz w:val="22"/>
                <w:szCs w:val="22"/>
                <w:lang w:val="uk-UA"/>
              </w:rPr>
            </w:pPr>
          </w:p>
        </w:tc>
        <w:tc>
          <w:tcPr>
            <w:tcW w:w="3119" w:type="dxa"/>
            <w:shd w:val="clear" w:color="auto" w:fill="auto"/>
            <w:vAlign w:val="center"/>
          </w:tcPr>
          <w:p w:rsidR="00267C36" w:rsidRPr="0011599C" w:rsidRDefault="00267C36" w:rsidP="0018726B">
            <w:pPr>
              <w:spacing w:after="120"/>
              <w:jc w:val="both"/>
              <w:rPr>
                <w:sz w:val="23"/>
                <w:szCs w:val="23"/>
                <w:lang w:val="uk-UA"/>
              </w:rPr>
            </w:pPr>
            <w:r w:rsidRPr="0011599C">
              <w:rPr>
                <w:b/>
                <w:sz w:val="23"/>
                <w:szCs w:val="23"/>
                <w:lang w:val="uk-UA"/>
              </w:rPr>
              <w:t>ВСЬОГО ПО РОЗДІЛАМ ПРОГРАМИ:</w:t>
            </w:r>
          </w:p>
        </w:tc>
        <w:tc>
          <w:tcPr>
            <w:tcW w:w="996" w:type="dxa"/>
            <w:shd w:val="clear" w:color="auto" w:fill="auto"/>
            <w:vAlign w:val="center"/>
          </w:tcPr>
          <w:p w:rsidR="00267C36" w:rsidRPr="0011599C" w:rsidRDefault="00267C36" w:rsidP="0018726B">
            <w:pPr>
              <w:jc w:val="center"/>
              <w:rPr>
                <w:sz w:val="23"/>
                <w:szCs w:val="23"/>
                <w:lang w:val="uk-UA"/>
              </w:rPr>
            </w:pPr>
          </w:p>
        </w:tc>
        <w:tc>
          <w:tcPr>
            <w:tcW w:w="1554" w:type="dxa"/>
            <w:shd w:val="clear" w:color="auto" w:fill="auto"/>
            <w:vAlign w:val="center"/>
          </w:tcPr>
          <w:p w:rsidR="00267C36" w:rsidRPr="0011599C" w:rsidRDefault="00267C36" w:rsidP="0018726B">
            <w:pPr>
              <w:spacing w:after="120"/>
              <w:ind w:left="-114" w:right="-107"/>
              <w:jc w:val="center"/>
              <w:rPr>
                <w:sz w:val="23"/>
                <w:szCs w:val="23"/>
                <w:lang w:val="uk-UA"/>
              </w:rPr>
            </w:pPr>
          </w:p>
        </w:tc>
        <w:tc>
          <w:tcPr>
            <w:tcW w:w="991" w:type="dxa"/>
            <w:shd w:val="clear" w:color="auto" w:fill="auto"/>
            <w:vAlign w:val="center"/>
          </w:tcPr>
          <w:p w:rsidR="00267C36" w:rsidRPr="0011599C" w:rsidRDefault="00267C36" w:rsidP="0018726B">
            <w:pPr>
              <w:jc w:val="center"/>
              <w:rPr>
                <w:sz w:val="23"/>
                <w:szCs w:val="23"/>
                <w:lang w:val="uk-UA"/>
              </w:rPr>
            </w:pPr>
          </w:p>
        </w:tc>
        <w:tc>
          <w:tcPr>
            <w:tcW w:w="1276" w:type="dxa"/>
            <w:shd w:val="clear" w:color="auto" w:fill="auto"/>
            <w:vAlign w:val="center"/>
          </w:tcPr>
          <w:p w:rsidR="00267C36" w:rsidRPr="0011599C" w:rsidRDefault="00267C36" w:rsidP="0018726B">
            <w:pPr>
              <w:ind w:left="-108" w:right="-108"/>
              <w:jc w:val="center"/>
              <w:rPr>
                <w:b/>
                <w:sz w:val="21"/>
                <w:szCs w:val="21"/>
                <w:lang w:val="uk-UA"/>
              </w:rPr>
            </w:pPr>
            <w:r w:rsidRPr="0011599C">
              <w:rPr>
                <w:b/>
                <w:sz w:val="21"/>
                <w:szCs w:val="21"/>
                <w:lang w:val="uk-UA"/>
              </w:rPr>
              <w:t>1 638 791,730</w:t>
            </w:r>
          </w:p>
        </w:tc>
        <w:tc>
          <w:tcPr>
            <w:tcW w:w="1139" w:type="dxa"/>
            <w:shd w:val="clear" w:color="auto" w:fill="auto"/>
            <w:vAlign w:val="center"/>
          </w:tcPr>
          <w:p w:rsidR="00267C36" w:rsidRPr="0011599C" w:rsidRDefault="00267C36" w:rsidP="0018726B">
            <w:pPr>
              <w:ind w:left="-108" w:right="-108"/>
              <w:jc w:val="center"/>
              <w:rPr>
                <w:b/>
                <w:sz w:val="21"/>
                <w:szCs w:val="21"/>
                <w:lang w:val="uk-UA"/>
              </w:rPr>
            </w:pPr>
            <w:r w:rsidRPr="0011599C">
              <w:rPr>
                <w:b/>
                <w:sz w:val="21"/>
                <w:szCs w:val="21"/>
                <w:lang w:val="uk-UA"/>
              </w:rPr>
              <w:t>232 736,127</w:t>
            </w:r>
          </w:p>
        </w:tc>
        <w:tc>
          <w:tcPr>
            <w:tcW w:w="1134" w:type="dxa"/>
            <w:shd w:val="clear" w:color="auto" w:fill="auto"/>
            <w:vAlign w:val="center"/>
          </w:tcPr>
          <w:p w:rsidR="00267C36" w:rsidRPr="0011599C" w:rsidRDefault="00267C36" w:rsidP="0018726B">
            <w:pPr>
              <w:ind w:left="-108" w:right="-108"/>
              <w:jc w:val="center"/>
              <w:rPr>
                <w:b/>
                <w:sz w:val="21"/>
                <w:szCs w:val="21"/>
                <w:lang w:val="uk-UA"/>
              </w:rPr>
            </w:pPr>
            <w:r w:rsidRPr="0011599C">
              <w:rPr>
                <w:b/>
                <w:sz w:val="21"/>
                <w:szCs w:val="21"/>
                <w:lang w:val="uk-UA"/>
              </w:rPr>
              <w:t>299 226,997</w:t>
            </w:r>
          </w:p>
        </w:tc>
        <w:tc>
          <w:tcPr>
            <w:tcW w:w="1132" w:type="dxa"/>
            <w:shd w:val="clear" w:color="auto" w:fill="auto"/>
            <w:vAlign w:val="center"/>
          </w:tcPr>
          <w:p w:rsidR="00267C36" w:rsidRPr="0011599C" w:rsidRDefault="00267C36" w:rsidP="0018726B">
            <w:pPr>
              <w:ind w:left="-108" w:right="-108"/>
              <w:jc w:val="center"/>
              <w:rPr>
                <w:b/>
                <w:sz w:val="21"/>
                <w:szCs w:val="21"/>
                <w:lang w:val="uk-UA"/>
              </w:rPr>
            </w:pPr>
            <w:r w:rsidRPr="0011599C">
              <w:rPr>
                <w:b/>
                <w:sz w:val="21"/>
                <w:szCs w:val="21"/>
                <w:lang w:val="uk-UA"/>
              </w:rPr>
              <w:t>359 393,480</w:t>
            </w:r>
          </w:p>
        </w:tc>
        <w:tc>
          <w:tcPr>
            <w:tcW w:w="1134" w:type="dxa"/>
            <w:shd w:val="clear" w:color="auto" w:fill="auto"/>
            <w:vAlign w:val="center"/>
          </w:tcPr>
          <w:p w:rsidR="00267C36" w:rsidRPr="0011599C" w:rsidRDefault="00267C36" w:rsidP="0018726B">
            <w:pPr>
              <w:ind w:left="-108" w:right="-108"/>
              <w:jc w:val="center"/>
              <w:rPr>
                <w:b/>
                <w:sz w:val="21"/>
                <w:szCs w:val="21"/>
                <w:lang w:val="uk-UA"/>
              </w:rPr>
            </w:pPr>
            <w:r w:rsidRPr="0011599C">
              <w:rPr>
                <w:b/>
                <w:sz w:val="21"/>
                <w:szCs w:val="21"/>
                <w:lang w:val="uk-UA"/>
              </w:rPr>
              <w:t>369 669,326</w:t>
            </w:r>
          </w:p>
        </w:tc>
        <w:tc>
          <w:tcPr>
            <w:tcW w:w="1134" w:type="dxa"/>
            <w:shd w:val="clear" w:color="auto" w:fill="auto"/>
            <w:vAlign w:val="center"/>
          </w:tcPr>
          <w:p w:rsidR="00267C36" w:rsidRPr="0011599C" w:rsidRDefault="00267C36" w:rsidP="0018726B">
            <w:pPr>
              <w:ind w:left="-108" w:right="-108"/>
              <w:jc w:val="center"/>
              <w:rPr>
                <w:b/>
                <w:sz w:val="21"/>
                <w:szCs w:val="21"/>
                <w:lang w:val="uk-UA"/>
              </w:rPr>
            </w:pPr>
            <w:r w:rsidRPr="0011599C">
              <w:rPr>
                <w:b/>
                <w:sz w:val="21"/>
                <w:szCs w:val="21"/>
                <w:lang w:val="uk-UA"/>
              </w:rPr>
              <w:t>377 765,800</w:t>
            </w:r>
          </w:p>
        </w:tc>
        <w:tc>
          <w:tcPr>
            <w:tcW w:w="1557" w:type="dxa"/>
            <w:shd w:val="clear" w:color="auto" w:fill="auto"/>
            <w:vAlign w:val="center"/>
          </w:tcPr>
          <w:p w:rsidR="00267C36" w:rsidRPr="0011599C" w:rsidRDefault="00267C36" w:rsidP="0018726B">
            <w:pPr>
              <w:rPr>
                <w:lang w:val="uk-UA"/>
              </w:rPr>
            </w:pPr>
          </w:p>
        </w:tc>
      </w:tr>
    </w:tbl>
    <w:p w:rsidR="00267C36" w:rsidRPr="0011599C" w:rsidRDefault="00267C36" w:rsidP="00267C36">
      <w:pPr>
        <w:jc w:val="center"/>
        <w:rPr>
          <w:b/>
          <w:sz w:val="28"/>
          <w:szCs w:val="28"/>
          <w:lang w:val="uk-UA"/>
        </w:rPr>
      </w:pPr>
    </w:p>
    <w:p w:rsidR="00267C36" w:rsidRPr="0011599C" w:rsidRDefault="00267C36" w:rsidP="00267C36">
      <w:pPr>
        <w:jc w:val="center"/>
        <w:rPr>
          <w:b/>
          <w:sz w:val="28"/>
          <w:szCs w:val="28"/>
          <w:lang w:val="uk-UA"/>
        </w:rPr>
      </w:pPr>
    </w:p>
    <w:p w:rsidR="00267C36" w:rsidRDefault="00267C36" w:rsidP="00267C36">
      <w:pPr>
        <w:jc w:val="center"/>
        <w:rPr>
          <w:b/>
          <w:sz w:val="28"/>
          <w:szCs w:val="28"/>
          <w:lang w:val="uk-UA"/>
        </w:rPr>
      </w:pPr>
    </w:p>
    <w:p w:rsidR="00267C36" w:rsidRDefault="00267C36" w:rsidP="00267C36">
      <w:pPr>
        <w:jc w:val="center"/>
        <w:rPr>
          <w:b/>
          <w:sz w:val="28"/>
          <w:szCs w:val="28"/>
          <w:lang w:val="uk-UA"/>
        </w:rPr>
      </w:pPr>
    </w:p>
    <w:p w:rsidR="00267C36" w:rsidRDefault="00267C36" w:rsidP="00267C36">
      <w:pPr>
        <w:jc w:val="center"/>
        <w:rPr>
          <w:b/>
          <w:sz w:val="28"/>
          <w:szCs w:val="28"/>
          <w:lang w:val="uk-UA"/>
        </w:rPr>
      </w:pPr>
    </w:p>
    <w:p w:rsidR="00267C36" w:rsidRDefault="00267C36" w:rsidP="00267C36">
      <w:pPr>
        <w:jc w:val="center"/>
        <w:rPr>
          <w:b/>
          <w:sz w:val="28"/>
          <w:szCs w:val="28"/>
          <w:lang w:val="uk-UA"/>
        </w:rPr>
      </w:pPr>
    </w:p>
    <w:p w:rsidR="00267C36" w:rsidRDefault="00267C36" w:rsidP="00267C36">
      <w:pPr>
        <w:jc w:val="center"/>
        <w:rPr>
          <w:b/>
          <w:sz w:val="28"/>
          <w:szCs w:val="28"/>
          <w:lang w:val="uk-UA"/>
        </w:rPr>
      </w:pPr>
    </w:p>
    <w:p w:rsidR="00267C36" w:rsidRPr="0011599C" w:rsidRDefault="00267C36" w:rsidP="00267C36">
      <w:pPr>
        <w:jc w:val="center"/>
        <w:rPr>
          <w:lang w:val="uk-UA"/>
        </w:rPr>
        <w:sectPr w:rsidR="00267C36" w:rsidRPr="0011599C" w:rsidSect="00A3021A">
          <w:pgSz w:w="16838" w:h="11906" w:orient="landscape"/>
          <w:pgMar w:top="568" w:right="851" w:bottom="568" w:left="851" w:header="709" w:footer="709" w:gutter="0"/>
          <w:cols w:space="708"/>
          <w:docGrid w:linePitch="360"/>
        </w:sectPr>
      </w:pPr>
      <w:r>
        <w:rPr>
          <w:b/>
          <w:sz w:val="28"/>
          <w:szCs w:val="28"/>
          <w:lang w:val="uk-UA"/>
        </w:rPr>
        <w:t>Міський</w:t>
      </w:r>
      <w:r w:rsidRPr="0011599C">
        <w:rPr>
          <w:b/>
          <w:sz w:val="28"/>
          <w:szCs w:val="28"/>
          <w:lang w:val="uk-UA"/>
        </w:rPr>
        <w:t xml:space="preserve"> голов</w:t>
      </w:r>
      <w:r>
        <w:rPr>
          <w:b/>
          <w:sz w:val="28"/>
          <w:szCs w:val="28"/>
          <w:lang w:val="uk-UA"/>
        </w:rPr>
        <w:t>а</w:t>
      </w:r>
      <w:r w:rsidRPr="0011599C">
        <w:rPr>
          <w:b/>
          <w:sz w:val="28"/>
          <w:szCs w:val="28"/>
          <w:lang w:val="uk-UA"/>
        </w:rPr>
        <w:t xml:space="preserve">                      </w:t>
      </w:r>
      <w:r>
        <w:rPr>
          <w:b/>
          <w:sz w:val="28"/>
          <w:szCs w:val="28"/>
          <w:lang w:val="uk-UA"/>
        </w:rPr>
        <w:t xml:space="preserve">                               </w:t>
      </w:r>
      <w:r w:rsidRPr="0011599C">
        <w:rPr>
          <w:b/>
          <w:sz w:val="28"/>
          <w:szCs w:val="28"/>
          <w:lang w:val="uk-UA"/>
        </w:rPr>
        <w:t xml:space="preserve">                                              Сергій </w:t>
      </w:r>
      <w:r>
        <w:rPr>
          <w:b/>
          <w:sz w:val="28"/>
          <w:szCs w:val="28"/>
          <w:lang w:val="uk-UA"/>
        </w:rPr>
        <w:t>МОРГУНОВ</w:t>
      </w:r>
    </w:p>
    <w:p w:rsidR="00267C36" w:rsidRPr="00EC16A2" w:rsidRDefault="00267C36" w:rsidP="00267C36">
      <w:pPr>
        <w:jc w:val="both"/>
        <w:rPr>
          <w:sz w:val="32"/>
          <w:szCs w:val="28"/>
          <w:lang w:val="uk-UA"/>
        </w:rPr>
      </w:pPr>
      <w:r w:rsidRPr="00EC16A2">
        <w:rPr>
          <w:sz w:val="28"/>
          <w:szCs w:val="28"/>
        </w:rPr>
        <w:lastRenderedPageBreak/>
        <w:t>Департамент соціальної політики міської ради</w:t>
      </w:r>
    </w:p>
    <w:p w:rsidR="00267C36" w:rsidRPr="00EC16A2" w:rsidRDefault="00267C36" w:rsidP="00267C36">
      <w:pPr>
        <w:jc w:val="both"/>
        <w:rPr>
          <w:sz w:val="28"/>
          <w:szCs w:val="28"/>
        </w:rPr>
      </w:pPr>
      <w:r w:rsidRPr="00EC16A2">
        <w:rPr>
          <w:sz w:val="28"/>
          <w:szCs w:val="28"/>
        </w:rPr>
        <w:t>Павлюк Оксана Володимирівна</w:t>
      </w:r>
    </w:p>
    <w:p w:rsidR="00267C36" w:rsidRPr="00EC16A2" w:rsidRDefault="00267C36" w:rsidP="00267C36">
      <w:pPr>
        <w:jc w:val="both"/>
        <w:rPr>
          <w:sz w:val="28"/>
          <w:szCs w:val="28"/>
        </w:rPr>
      </w:pPr>
      <w:r w:rsidRPr="00EC16A2">
        <w:rPr>
          <w:sz w:val="28"/>
          <w:szCs w:val="28"/>
        </w:rPr>
        <w:t>Заступник начальника відділу</w:t>
      </w:r>
      <w:r w:rsidRPr="00EC16A2">
        <w:rPr>
          <w:sz w:val="28"/>
          <w:szCs w:val="28"/>
          <w:lang w:val="uk-UA"/>
        </w:rPr>
        <w:t xml:space="preserve"> </w:t>
      </w:r>
      <w:r w:rsidRPr="00EC16A2">
        <w:rPr>
          <w:sz w:val="28"/>
          <w:szCs w:val="28"/>
        </w:rPr>
        <w:t xml:space="preserve">ветеранської політики та організаційного забезпечення </w:t>
      </w:r>
    </w:p>
    <w:p w:rsidR="00267C36" w:rsidRPr="00EC16A2" w:rsidRDefault="00267C36" w:rsidP="00267C36">
      <w:pPr>
        <w:tabs>
          <w:tab w:val="left" w:pos="5892"/>
        </w:tabs>
        <w:jc w:val="both"/>
        <w:rPr>
          <w:b/>
          <w:sz w:val="28"/>
          <w:szCs w:val="28"/>
        </w:rPr>
      </w:pPr>
    </w:p>
    <w:p w:rsidR="00267C36" w:rsidRPr="00EC16A2" w:rsidRDefault="00267C36" w:rsidP="00267C36">
      <w:pPr>
        <w:rPr>
          <w:b/>
          <w:sz w:val="28"/>
          <w:szCs w:val="28"/>
        </w:rPr>
      </w:pPr>
    </w:p>
    <w:p w:rsidR="00267C36" w:rsidRPr="00EC16A2" w:rsidRDefault="00267C36" w:rsidP="00267C36">
      <w:pPr>
        <w:rPr>
          <w:szCs w:val="28"/>
        </w:rPr>
      </w:pPr>
    </w:p>
    <w:p w:rsidR="00267C36" w:rsidRPr="00EC16A2" w:rsidRDefault="00267C36" w:rsidP="00267C36">
      <w:pPr>
        <w:rPr>
          <w:b/>
          <w:sz w:val="28"/>
          <w:szCs w:val="28"/>
        </w:rPr>
      </w:pPr>
    </w:p>
    <w:p w:rsidR="00267C36" w:rsidRPr="00A23CB7" w:rsidRDefault="00267C36" w:rsidP="00267C36">
      <w:pPr>
        <w:rPr>
          <w:szCs w:val="28"/>
        </w:rPr>
      </w:pPr>
    </w:p>
    <w:p w:rsidR="00267C36" w:rsidRDefault="00267C36" w:rsidP="00267C36">
      <w:pPr>
        <w:rPr>
          <w:szCs w:val="28"/>
          <w:lang w:val="uk-UA"/>
        </w:rPr>
      </w:pPr>
    </w:p>
    <w:p w:rsidR="00267C36" w:rsidRDefault="00267C36" w:rsidP="00267C36">
      <w:pPr>
        <w:rPr>
          <w:szCs w:val="28"/>
          <w:lang w:val="uk-UA"/>
        </w:rPr>
      </w:pPr>
    </w:p>
    <w:p w:rsidR="00267C36" w:rsidRDefault="00267C36" w:rsidP="00267C36">
      <w:pPr>
        <w:rPr>
          <w:szCs w:val="28"/>
          <w:lang w:val="uk-UA"/>
        </w:rPr>
      </w:pPr>
    </w:p>
    <w:p w:rsidR="009C0380" w:rsidRDefault="009C0380" w:rsidP="009C0380">
      <w:pPr>
        <w:rPr>
          <w:szCs w:val="28"/>
          <w:lang w:val="uk-UA"/>
        </w:rPr>
      </w:pPr>
    </w:p>
    <w:p w:rsidR="009C0380" w:rsidRDefault="009C0380" w:rsidP="009C0380">
      <w:pPr>
        <w:rPr>
          <w:szCs w:val="28"/>
          <w:lang w:val="uk-UA"/>
        </w:rPr>
      </w:pPr>
    </w:p>
    <w:sectPr w:rsidR="009C0380" w:rsidSect="00856BD8">
      <w:type w:val="continuous"/>
      <w:pgSz w:w="11906" w:h="16838"/>
      <w:pgMar w:top="1135"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23B" w:rsidRDefault="003B623B">
      <w:r>
        <w:separator/>
      </w:r>
    </w:p>
  </w:endnote>
  <w:endnote w:type="continuationSeparator" w:id="0">
    <w:p w:rsidR="003B623B" w:rsidRDefault="003B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20B0609030804020204"/>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23B" w:rsidRDefault="003B623B">
      <w:r>
        <w:separator/>
      </w:r>
    </w:p>
  </w:footnote>
  <w:footnote w:type="continuationSeparator" w:id="0">
    <w:p w:rsidR="003B623B" w:rsidRDefault="003B62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6"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0"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1"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3" w15:restartNumberingAfterBreak="0">
    <w:nsid w:val="3E4E7317"/>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858" w:hanging="432"/>
      </w:pPr>
      <w:rPr>
        <w:rFonts w:hint="default"/>
        <w:b w:val="0"/>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4"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6"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8"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1"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22"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7"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6"/>
  </w:num>
  <w:num w:numId="4">
    <w:abstractNumId w:val="26"/>
  </w:num>
  <w:num w:numId="5">
    <w:abstractNumId w:val="23"/>
  </w:num>
  <w:num w:numId="6">
    <w:abstractNumId w:val="25"/>
  </w:num>
  <w:num w:numId="7">
    <w:abstractNumId w:val="1"/>
  </w:num>
  <w:num w:numId="8">
    <w:abstractNumId w:val="20"/>
  </w:num>
  <w:num w:numId="9">
    <w:abstractNumId w:val="8"/>
  </w:num>
  <w:num w:numId="10">
    <w:abstractNumId w:val="2"/>
  </w:num>
  <w:num w:numId="11">
    <w:abstractNumId w:val="12"/>
  </w:num>
  <w:num w:numId="12">
    <w:abstractNumId w:val="19"/>
  </w:num>
  <w:num w:numId="13">
    <w:abstractNumId w:val="11"/>
  </w:num>
  <w:num w:numId="14">
    <w:abstractNumId w:val="6"/>
  </w:num>
  <w:num w:numId="15">
    <w:abstractNumId w:val="18"/>
  </w:num>
  <w:num w:numId="16">
    <w:abstractNumId w:val="3"/>
  </w:num>
  <w:num w:numId="17">
    <w:abstractNumId w:val="10"/>
  </w:num>
  <w:num w:numId="18">
    <w:abstractNumId w:val="22"/>
  </w:num>
  <w:num w:numId="19">
    <w:abstractNumId w:val="14"/>
  </w:num>
  <w:num w:numId="20">
    <w:abstractNumId w:val="5"/>
  </w:num>
  <w:num w:numId="21">
    <w:abstractNumId w:val="17"/>
  </w:num>
  <w:num w:numId="22">
    <w:abstractNumId w:val="27"/>
  </w:num>
  <w:num w:numId="23">
    <w:abstractNumId w:val="15"/>
  </w:num>
  <w:num w:numId="24">
    <w:abstractNumId w:val="4"/>
  </w:num>
  <w:num w:numId="25">
    <w:abstractNumId w:val="21"/>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06FEB"/>
    <w:rsid w:val="00014B14"/>
    <w:rsid w:val="0002562C"/>
    <w:rsid w:val="00027A05"/>
    <w:rsid w:val="000361F6"/>
    <w:rsid w:val="000516AB"/>
    <w:rsid w:val="00053B48"/>
    <w:rsid w:val="00060666"/>
    <w:rsid w:val="0006361E"/>
    <w:rsid w:val="000669C7"/>
    <w:rsid w:val="00071C46"/>
    <w:rsid w:val="00073F61"/>
    <w:rsid w:val="00091944"/>
    <w:rsid w:val="000B648C"/>
    <w:rsid w:val="000C06E1"/>
    <w:rsid w:val="000C4EA6"/>
    <w:rsid w:val="000D6141"/>
    <w:rsid w:val="000E5438"/>
    <w:rsid w:val="0011551C"/>
    <w:rsid w:val="00122A1D"/>
    <w:rsid w:val="00146058"/>
    <w:rsid w:val="00152BF7"/>
    <w:rsid w:val="00157380"/>
    <w:rsid w:val="00171C8D"/>
    <w:rsid w:val="001B29AC"/>
    <w:rsid w:val="001B52F4"/>
    <w:rsid w:val="001C686B"/>
    <w:rsid w:val="001F021D"/>
    <w:rsid w:val="001F31E7"/>
    <w:rsid w:val="001F6C19"/>
    <w:rsid w:val="00205903"/>
    <w:rsid w:val="0021220C"/>
    <w:rsid w:val="002124C3"/>
    <w:rsid w:val="002136CC"/>
    <w:rsid w:val="00222341"/>
    <w:rsid w:val="00230446"/>
    <w:rsid w:val="002459FB"/>
    <w:rsid w:val="00260778"/>
    <w:rsid w:val="00267C36"/>
    <w:rsid w:val="002A0729"/>
    <w:rsid w:val="002C1D69"/>
    <w:rsid w:val="002D76A6"/>
    <w:rsid w:val="002F47F2"/>
    <w:rsid w:val="002F5147"/>
    <w:rsid w:val="003078AB"/>
    <w:rsid w:val="00313A14"/>
    <w:rsid w:val="00334CC0"/>
    <w:rsid w:val="00337D79"/>
    <w:rsid w:val="003709EC"/>
    <w:rsid w:val="0037411F"/>
    <w:rsid w:val="00390F26"/>
    <w:rsid w:val="003A0E24"/>
    <w:rsid w:val="003A6D71"/>
    <w:rsid w:val="003B0628"/>
    <w:rsid w:val="003B623B"/>
    <w:rsid w:val="003C3AE6"/>
    <w:rsid w:val="003D31F8"/>
    <w:rsid w:val="003D5C0A"/>
    <w:rsid w:val="003E1EBC"/>
    <w:rsid w:val="003E62D9"/>
    <w:rsid w:val="003F1229"/>
    <w:rsid w:val="003F1F99"/>
    <w:rsid w:val="004228C4"/>
    <w:rsid w:val="004400A8"/>
    <w:rsid w:val="0044017F"/>
    <w:rsid w:val="0046501F"/>
    <w:rsid w:val="00467248"/>
    <w:rsid w:val="00487DB6"/>
    <w:rsid w:val="004918EA"/>
    <w:rsid w:val="004956DE"/>
    <w:rsid w:val="004A2A29"/>
    <w:rsid w:val="004C1990"/>
    <w:rsid w:val="004C7191"/>
    <w:rsid w:val="005025DA"/>
    <w:rsid w:val="005040EF"/>
    <w:rsid w:val="00505327"/>
    <w:rsid w:val="00534657"/>
    <w:rsid w:val="00546E1A"/>
    <w:rsid w:val="0055797E"/>
    <w:rsid w:val="00562429"/>
    <w:rsid w:val="00566EFD"/>
    <w:rsid w:val="00582D87"/>
    <w:rsid w:val="005A4D9B"/>
    <w:rsid w:val="005B7122"/>
    <w:rsid w:val="005C1F41"/>
    <w:rsid w:val="005C5770"/>
    <w:rsid w:val="005C59B2"/>
    <w:rsid w:val="005D4B54"/>
    <w:rsid w:val="005F3D00"/>
    <w:rsid w:val="005F5CB8"/>
    <w:rsid w:val="00600C87"/>
    <w:rsid w:val="00600F18"/>
    <w:rsid w:val="00601B42"/>
    <w:rsid w:val="00605B02"/>
    <w:rsid w:val="006067D0"/>
    <w:rsid w:val="00630B25"/>
    <w:rsid w:val="0063608E"/>
    <w:rsid w:val="00636383"/>
    <w:rsid w:val="0064294A"/>
    <w:rsid w:val="00654A1D"/>
    <w:rsid w:val="0067122C"/>
    <w:rsid w:val="00677B5E"/>
    <w:rsid w:val="00686811"/>
    <w:rsid w:val="006A1DB2"/>
    <w:rsid w:val="006C6706"/>
    <w:rsid w:val="006D3D52"/>
    <w:rsid w:val="006F138E"/>
    <w:rsid w:val="00723F0D"/>
    <w:rsid w:val="007432A0"/>
    <w:rsid w:val="00752183"/>
    <w:rsid w:val="00773953"/>
    <w:rsid w:val="00774A70"/>
    <w:rsid w:val="007818F0"/>
    <w:rsid w:val="007C44BE"/>
    <w:rsid w:val="007C7134"/>
    <w:rsid w:val="007E4298"/>
    <w:rsid w:val="007F3D13"/>
    <w:rsid w:val="00810830"/>
    <w:rsid w:val="008258A9"/>
    <w:rsid w:val="00837217"/>
    <w:rsid w:val="00856BD8"/>
    <w:rsid w:val="00865517"/>
    <w:rsid w:val="00876216"/>
    <w:rsid w:val="00882BFA"/>
    <w:rsid w:val="008B6ACA"/>
    <w:rsid w:val="008C5402"/>
    <w:rsid w:val="008D4D05"/>
    <w:rsid w:val="008D6B2F"/>
    <w:rsid w:val="008E4FBF"/>
    <w:rsid w:val="00910F30"/>
    <w:rsid w:val="00913E63"/>
    <w:rsid w:val="00914C72"/>
    <w:rsid w:val="009252C1"/>
    <w:rsid w:val="0092775B"/>
    <w:rsid w:val="00936069"/>
    <w:rsid w:val="00936FDE"/>
    <w:rsid w:val="0094016F"/>
    <w:rsid w:val="00943DDD"/>
    <w:rsid w:val="00952ABC"/>
    <w:rsid w:val="00960650"/>
    <w:rsid w:val="00964721"/>
    <w:rsid w:val="00964A3A"/>
    <w:rsid w:val="00975236"/>
    <w:rsid w:val="00980613"/>
    <w:rsid w:val="0098124F"/>
    <w:rsid w:val="00985590"/>
    <w:rsid w:val="00990143"/>
    <w:rsid w:val="009A2FD3"/>
    <w:rsid w:val="009B5031"/>
    <w:rsid w:val="009B5FB1"/>
    <w:rsid w:val="009C0380"/>
    <w:rsid w:val="009E04B1"/>
    <w:rsid w:val="009E1DF8"/>
    <w:rsid w:val="009F091A"/>
    <w:rsid w:val="009F69DA"/>
    <w:rsid w:val="00A022FC"/>
    <w:rsid w:val="00A040BD"/>
    <w:rsid w:val="00A07FA8"/>
    <w:rsid w:val="00A112CA"/>
    <w:rsid w:val="00A114CF"/>
    <w:rsid w:val="00A15274"/>
    <w:rsid w:val="00A27C2D"/>
    <w:rsid w:val="00A52035"/>
    <w:rsid w:val="00A62EE2"/>
    <w:rsid w:val="00A724DF"/>
    <w:rsid w:val="00A83968"/>
    <w:rsid w:val="00A86B7E"/>
    <w:rsid w:val="00A90330"/>
    <w:rsid w:val="00AC465C"/>
    <w:rsid w:val="00AD0C22"/>
    <w:rsid w:val="00AD4509"/>
    <w:rsid w:val="00AE3294"/>
    <w:rsid w:val="00AE3E49"/>
    <w:rsid w:val="00AF0F83"/>
    <w:rsid w:val="00B01BC3"/>
    <w:rsid w:val="00B11F06"/>
    <w:rsid w:val="00B22439"/>
    <w:rsid w:val="00B34A0B"/>
    <w:rsid w:val="00B46053"/>
    <w:rsid w:val="00B5004E"/>
    <w:rsid w:val="00B82E4E"/>
    <w:rsid w:val="00B97A23"/>
    <w:rsid w:val="00BA3874"/>
    <w:rsid w:val="00BC0421"/>
    <w:rsid w:val="00BD15D6"/>
    <w:rsid w:val="00BD27EA"/>
    <w:rsid w:val="00BD50C2"/>
    <w:rsid w:val="00BF12F4"/>
    <w:rsid w:val="00C55137"/>
    <w:rsid w:val="00C90D93"/>
    <w:rsid w:val="00C90E0D"/>
    <w:rsid w:val="00CC413E"/>
    <w:rsid w:val="00D01457"/>
    <w:rsid w:val="00D0620B"/>
    <w:rsid w:val="00D10F0C"/>
    <w:rsid w:val="00D144F4"/>
    <w:rsid w:val="00D33072"/>
    <w:rsid w:val="00D50EAF"/>
    <w:rsid w:val="00D71207"/>
    <w:rsid w:val="00DA2C5F"/>
    <w:rsid w:val="00DB1864"/>
    <w:rsid w:val="00DB209A"/>
    <w:rsid w:val="00DC753F"/>
    <w:rsid w:val="00DD3F10"/>
    <w:rsid w:val="00DE15EF"/>
    <w:rsid w:val="00E463FD"/>
    <w:rsid w:val="00E604F3"/>
    <w:rsid w:val="00E64669"/>
    <w:rsid w:val="00E66BA9"/>
    <w:rsid w:val="00E8253C"/>
    <w:rsid w:val="00E8679F"/>
    <w:rsid w:val="00E92F38"/>
    <w:rsid w:val="00E94639"/>
    <w:rsid w:val="00EA3C86"/>
    <w:rsid w:val="00EA6AC8"/>
    <w:rsid w:val="00EA7E02"/>
    <w:rsid w:val="00EC5597"/>
    <w:rsid w:val="00ED28C2"/>
    <w:rsid w:val="00EF241E"/>
    <w:rsid w:val="00F106CC"/>
    <w:rsid w:val="00F10C20"/>
    <w:rsid w:val="00F12EF9"/>
    <w:rsid w:val="00F61232"/>
    <w:rsid w:val="00F63C34"/>
    <w:rsid w:val="00F6645A"/>
    <w:rsid w:val="00F81923"/>
    <w:rsid w:val="00F823CD"/>
    <w:rsid w:val="00F9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uiPriority w:val="9"/>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ы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о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выноски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uiPriority w:val="99"/>
    <w:rsid w:val="004956DE"/>
    <w:rPr>
      <w:rFonts w:ascii="Courier New" w:hAnsi="Courier New" w:cs="Courier New"/>
      <w:sz w:val="20"/>
      <w:szCs w:val="20"/>
      <w:lang w:val="uk-UA"/>
    </w:rPr>
  </w:style>
  <w:style w:type="character" w:customStyle="1" w:styleId="ae">
    <w:name w:val="Текст Знак"/>
    <w:basedOn w:val="a1"/>
    <w:link w:val="ad"/>
    <w:uiPriority w:val="99"/>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онцевой с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ой текст с от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о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а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ой текст с от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о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интервала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Заголовок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и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и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с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ечания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uiPriority w:val="9"/>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iPriority w:val="99"/>
    <w:semiHidden/>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одзаголовок Знак"/>
    <w:basedOn w:val="a1"/>
    <w:link w:val="aff6"/>
    <w:uiPriority w:val="11"/>
    <w:rsid w:val="002D76A6"/>
    <w:rPr>
      <w:rFonts w:eastAsiaTheme="minorEastAsia"/>
      <w:color w:val="5A5A5A"/>
      <w:sz w:val="24"/>
      <w:szCs w:val="24"/>
    </w:rPr>
  </w:style>
  <w:style w:type="paragraph" w:styleId="27">
    <w:name w:val="Quote"/>
    <w:basedOn w:val="a0"/>
    <w:next w:val="a0"/>
    <w:link w:val="28"/>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28">
    <w:name w:val="Цитата 2 Знак"/>
    <w:basedOn w:val="a1"/>
    <w:link w:val="27"/>
    <w:uiPriority w:val="29"/>
    <w:rsid w:val="002D76A6"/>
    <w:rPr>
      <w:i/>
      <w:iCs/>
      <w:color w:val="404040" w:themeColor="text1" w:themeTint="BF"/>
      <w:sz w:val="24"/>
      <w:szCs w:val="24"/>
    </w:rPr>
  </w:style>
  <w:style w:type="paragraph" w:styleId="aff8">
    <w:name w:val="Intense Quote"/>
    <w:basedOn w:val="a0"/>
    <w:next w:val="a0"/>
    <w:link w:val="aff9"/>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9">
    <w:name w:val="Выделенная цитата Знак"/>
    <w:basedOn w:val="a1"/>
    <w:link w:val="aff8"/>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9">
    <w:name w:val="toc 2"/>
    <w:basedOn w:val="a0"/>
    <w:next w:val="a0"/>
    <w:uiPriority w:val="39"/>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iPriority w:val="39"/>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a">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b">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a">
    <w:name w:val="annotation subject"/>
    <w:basedOn w:val="aff2"/>
    <w:next w:val="aff2"/>
    <w:link w:val="affb"/>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b">
    <w:name w:val="Тема примечания Знак"/>
    <w:basedOn w:val="aff3"/>
    <w:link w:val="affa"/>
    <w:uiPriority w:val="99"/>
    <w:semiHidden/>
    <w:rsid w:val="002D76A6"/>
    <w:rPr>
      <w:rFonts w:ascii="Times New Roman" w:eastAsiaTheme="minorEastAsia" w:hAnsi="Times New Roman" w:cs="Times New Roman"/>
      <w:b/>
      <w:bCs/>
      <w:sz w:val="20"/>
      <w:szCs w:val="20"/>
      <w:lang w:val="ru-RU" w:eastAsia="uk-UA"/>
    </w:rPr>
  </w:style>
  <w:style w:type="paragraph" w:customStyle="1" w:styleId="2c">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3031</Words>
  <Characters>17283</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Work</cp:lastModifiedBy>
  <cp:revision>2</cp:revision>
  <cp:lastPrinted>2024-04-12T06:30:00Z</cp:lastPrinted>
  <dcterms:created xsi:type="dcterms:W3CDTF">2025-02-03T08:03:00Z</dcterms:created>
  <dcterms:modified xsi:type="dcterms:W3CDTF">2025-02-03T08:03:00Z</dcterms:modified>
</cp:coreProperties>
</file>